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73F" w:rsidRDefault="009F2F93" w:rsidP="00351D80">
      <w:pPr>
        <w:pStyle w:val="Title"/>
        <w:rPr>
          <w:b/>
          <w:bCs/>
          <w:color w:val="2F5496" w:themeColor="accent5" w:themeShade="BF"/>
        </w:rPr>
      </w:pPr>
      <w:r w:rsidRPr="008F541C">
        <w:rPr>
          <w:b/>
          <w:bCs/>
          <w:noProof/>
          <w:color w:val="2F5496" w:themeColor="accent5" w:themeShade="BF"/>
          <w:sz w:val="44"/>
        </w:rPr>
        <w:drawing>
          <wp:anchor distT="0" distB="0" distL="114300" distR="114300" simplePos="0" relativeHeight="251680768" behindDoc="1" locked="0" layoutInCell="1" allowOverlap="1" wp14:anchorId="63E0D540" wp14:editId="4361E499">
            <wp:simplePos x="0" y="0"/>
            <wp:positionH relativeFrom="column">
              <wp:posOffset>5539196</wp:posOffset>
            </wp:positionH>
            <wp:positionV relativeFrom="paragraph">
              <wp:posOffset>-67492</wp:posOffset>
            </wp:positionV>
            <wp:extent cx="1028899" cy="1254215"/>
            <wp:effectExtent l="0" t="0" r="0"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 Adv.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8899" cy="125421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1D80" w:rsidRPr="008F541C">
        <w:rPr>
          <w:b/>
          <w:bCs/>
          <w:color w:val="2F5496" w:themeColor="accent5" w:themeShade="BF"/>
          <w:sz w:val="44"/>
        </w:rPr>
        <w:t>Kashif Mahmood</w:t>
      </w:r>
      <w:r w:rsidR="00177003" w:rsidRPr="00DE4094">
        <w:rPr>
          <w:b/>
          <w:bCs/>
          <w:color w:val="2F5496" w:themeColor="accent5" w:themeShade="BF"/>
        </w:rPr>
        <w:tab/>
      </w:r>
    </w:p>
    <w:p w:rsidR="00455697" w:rsidRDefault="00455697" w:rsidP="003901D0">
      <w:pPr>
        <w:spacing w:before="0" w:after="0"/>
        <w:ind w:left="720" w:hanging="360"/>
      </w:pPr>
      <w:r w:rsidRPr="00455697">
        <w:rPr>
          <w:b/>
          <w:color w:val="1F4E79" w:themeColor="accent1" w:themeShade="80"/>
        </w:rPr>
        <w:t>Nationality:</w:t>
      </w:r>
      <w:r>
        <w:t xml:space="preserve"> Pakistani </w:t>
      </w:r>
      <w:r w:rsidRPr="00455697">
        <w:rPr>
          <w:b/>
          <w:i/>
          <w:iCs/>
          <w:color w:val="1F4E79" w:themeColor="accent1" w:themeShade="80"/>
        </w:rPr>
        <w:t>Date of birth:</w:t>
      </w:r>
      <w:r>
        <w:t xml:space="preserve"> 25/02/1990 </w:t>
      </w:r>
    </w:p>
    <w:p w:rsidR="00455697" w:rsidRDefault="00455697" w:rsidP="003901D0">
      <w:pPr>
        <w:spacing w:before="0" w:after="0"/>
        <w:ind w:left="720" w:hanging="360"/>
        <w:rPr>
          <w:rStyle w:val="Hyperlink"/>
          <w:b/>
        </w:rPr>
      </w:pPr>
      <w:r w:rsidRPr="00847C38">
        <w:rPr>
          <w:b/>
          <w:i/>
          <w:color w:val="1F4E79" w:themeColor="accent1" w:themeShade="80"/>
        </w:rPr>
        <w:sym w:font="Webdings" w:char="F0C5"/>
      </w:r>
      <w:r w:rsidRPr="00847C38">
        <w:rPr>
          <w:b/>
          <w:i/>
          <w:color w:val="1F4E79" w:themeColor="accent1" w:themeShade="80"/>
        </w:rPr>
        <w:t xml:space="preserve"> </w:t>
      </w:r>
      <w:r w:rsidRPr="00847C38">
        <w:rPr>
          <w:b/>
          <w:color w:val="1F4E79" w:themeColor="accent1" w:themeShade="80"/>
        </w:rPr>
        <w:t xml:space="preserve"> +92-312-429-5770</w:t>
      </w:r>
      <w:r>
        <w:t xml:space="preserve"> </w:t>
      </w:r>
      <w:r w:rsidRPr="0034680E">
        <w:rPr>
          <w:color w:val="1F4E79" w:themeColor="accent1" w:themeShade="80"/>
        </w:rPr>
        <w:sym w:font="Wingdings" w:char="F02A"/>
      </w:r>
      <w:r w:rsidRPr="0034680E">
        <w:rPr>
          <w:color w:val="1F4E79" w:themeColor="accent1" w:themeShade="80"/>
        </w:rPr>
        <w:t xml:space="preserve"> </w:t>
      </w:r>
      <w:hyperlink r:id="rId9" w:history="1">
        <w:r w:rsidRPr="0093326A">
          <w:rPr>
            <w:rStyle w:val="Hyperlink"/>
            <w:b/>
          </w:rPr>
          <w:t>kashifs312@gmail.com</w:t>
        </w:r>
      </w:hyperlink>
    </w:p>
    <w:p w:rsidR="00455697" w:rsidRPr="00455697" w:rsidRDefault="00455697" w:rsidP="003901D0">
      <w:pPr>
        <w:spacing w:before="0" w:after="0"/>
        <w:ind w:left="720" w:hanging="360"/>
        <w:rPr>
          <w:color w:val="1F4E79" w:themeColor="accent1" w:themeShade="80"/>
        </w:rPr>
      </w:pPr>
      <w:r>
        <w:rPr>
          <w:noProof/>
        </w:rPr>
        <w:drawing>
          <wp:inline distT="0" distB="0" distL="0" distR="0" wp14:anchorId="1EFE153A" wp14:editId="14811728">
            <wp:extent cx="146685" cy="1200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 cy="120015"/>
                    </a:xfrm>
                    <a:prstGeom prst="rect">
                      <a:avLst/>
                    </a:prstGeom>
                    <a:noFill/>
                    <a:ln>
                      <a:noFill/>
                    </a:ln>
                  </pic:spPr>
                </pic:pic>
              </a:graphicData>
            </a:graphic>
          </wp:inline>
        </w:drawing>
      </w:r>
      <w:r>
        <w:rPr>
          <w:noProof/>
        </w:rPr>
        <w:t xml:space="preserve"> </w:t>
      </w:r>
      <w:hyperlink r:id="rId11" w:history="1">
        <w:r w:rsidRPr="0093326A">
          <w:rPr>
            <w:rStyle w:val="Hyperlink"/>
            <w:rFonts w:ascii="system-ui" w:hAnsi="system-ui"/>
            <w:bdr w:val="none" w:sz="0" w:space="0" w:color="auto" w:frame="1"/>
            <w:shd w:val="clear" w:color="auto" w:fill="FFFFFF"/>
          </w:rPr>
          <w:t>www.linkedin.com/in/</w:t>
        </w:r>
        <w:r w:rsidRPr="0093326A">
          <w:rPr>
            <w:rStyle w:val="Hyperlink"/>
            <w:rFonts w:ascii="system-ui" w:hAnsi="system-ui"/>
            <w:sz w:val="21"/>
            <w:szCs w:val="21"/>
            <w:bdr w:val="none" w:sz="0" w:space="0" w:color="auto" w:frame="1"/>
            <w:shd w:val="clear" w:color="auto" w:fill="FFFFFF"/>
          </w:rPr>
          <w:t>kMahmood5</w:t>
        </w:r>
      </w:hyperlink>
    </w:p>
    <w:p w:rsidR="00455697" w:rsidRPr="003C598C" w:rsidRDefault="00455697" w:rsidP="003C598C">
      <w:pPr>
        <w:spacing w:before="0" w:after="0"/>
        <w:ind w:left="720" w:hanging="360"/>
        <w:rPr>
          <w:b/>
          <w:bCs/>
          <w:color w:val="2F5496" w:themeColor="accent5" w:themeShade="BF"/>
        </w:rPr>
      </w:pPr>
      <w:r w:rsidRPr="00455697">
        <w:rPr>
          <w:b/>
          <w:i/>
          <w:iCs/>
          <w:color w:val="1F4E79" w:themeColor="accent1" w:themeShade="80"/>
        </w:rPr>
        <w:t>Address:</w:t>
      </w:r>
      <w:r>
        <w:t xml:space="preserve"> Lahore, Punjab, (Pakistan)</w:t>
      </w:r>
      <w:r w:rsidR="00177003" w:rsidRPr="00DE4094">
        <w:rPr>
          <w:b/>
          <w:bCs/>
          <w:color w:val="2F5496" w:themeColor="accent5" w:themeShade="BF"/>
        </w:rPr>
        <w:tab/>
      </w:r>
    </w:p>
    <w:p w:rsidR="008C2955" w:rsidRPr="009F2F93" w:rsidRDefault="008C2955" w:rsidP="00646363">
      <w:pPr>
        <w:pStyle w:val="NoSpacing"/>
        <w:spacing w:line="276" w:lineRule="auto"/>
        <w:rPr>
          <w:rStyle w:val="IntenseReference"/>
          <w:color w:val="2E74B5" w:themeColor="accent1" w:themeShade="BF"/>
          <w:sz w:val="28"/>
          <w:u w:val="single"/>
        </w:rPr>
      </w:pPr>
      <w:r w:rsidRPr="009F2F93">
        <w:rPr>
          <w:rStyle w:val="IntenseReference"/>
          <w:color w:val="2E74B5" w:themeColor="accent1" w:themeShade="BF"/>
          <w:sz w:val="28"/>
          <w:u w:val="single"/>
        </w:rPr>
        <w:t>PROFESSIONAL SUMMARY</w:t>
      </w:r>
    </w:p>
    <w:p w:rsidR="000E1063" w:rsidRPr="004066CA" w:rsidRDefault="000E1063" w:rsidP="003901D0">
      <w:pPr>
        <w:pStyle w:val="NoSpacing"/>
        <w:spacing w:line="276" w:lineRule="auto"/>
        <w:ind w:left="360"/>
        <w:jc w:val="both"/>
        <w:rPr>
          <w:rFonts w:asciiTheme="majorBidi" w:eastAsiaTheme="minorEastAsia" w:hAnsiTheme="majorBidi" w:cstheme="majorBidi"/>
          <w:sz w:val="20"/>
          <w:szCs w:val="20"/>
        </w:rPr>
      </w:pPr>
      <w:r w:rsidRPr="004066CA">
        <w:rPr>
          <w:rFonts w:asciiTheme="majorBidi" w:eastAsiaTheme="minorEastAsia" w:hAnsiTheme="majorBidi" w:cstheme="majorBidi"/>
          <w:sz w:val="20"/>
          <w:szCs w:val="20"/>
        </w:rPr>
        <w:t>With over 5 years of experience as a compliance officer, paralegal, legal assistant, and administrator, I am a dedicated and thorough attorney with a Master's in Finance. My expertise lies in conducting legal, compliance, and risk assessments across various sectors. I am now seeking a new challenge in a paralegal, legal assistant, or attorney role, where I can provide clients with practical and effective legal solutions. With my extensive knowledge and experience, I am confident that I can provide top-notch legal advice and support to clients, and make a valuable contribution to any organization I work with.</w:t>
      </w:r>
    </w:p>
    <w:p w:rsidR="00EE7A18" w:rsidRPr="009F2F93" w:rsidRDefault="00CB33B2" w:rsidP="000C4FAE">
      <w:pPr>
        <w:pStyle w:val="NoSpacing"/>
        <w:spacing w:line="276" w:lineRule="auto"/>
        <w:rPr>
          <w:rStyle w:val="IntenseReference"/>
          <w:u w:val="single"/>
        </w:rPr>
        <w:sectPr w:rsidR="00EE7A18" w:rsidRPr="009F2F93" w:rsidSect="00455697">
          <w:pgSz w:w="12240" w:h="15840" w:code="1"/>
          <w:pgMar w:top="810" w:right="810" w:bottom="709" w:left="851" w:header="720" w:footer="720" w:gutter="0"/>
          <w:cols w:space="720"/>
          <w:docGrid w:linePitch="360"/>
        </w:sectPr>
      </w:pPr>
      <w:r w:rsidRPr="009F2F93">
        <w:rPr>
          <w:rStyle w:val="IntenseReference"/>
          <w:color w:val="2E74B5" w:themeColor="accent1" w:themeShade="BF"/>
          <w:sz w:val="28"/>
          <w:u w:val="single"/>
        </w:rPr>
        <w:t>CORE SKILLS</w:t>
      </w:r>
    </w:p>
    <w:p w:rsidR="00F53E72" w:rsidRPr="00455697" w:rsidRDefault="00F53E72" w:rsidP="00455697">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Trademark and patent law</w:t>
      </w:r>
    </w:p>
    <w:p w:rsidR="00F53E72" w:rsidRPr="00455697" w:rsidRDefault="00F53E72" w:rsidP="00455697">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Copyright infringement analysis and prevention</w:t>
      </w:r>
    </w:p>
    <w:p w:rsidR="00F53E72" w:rsidRPr="00455697" w:rsidRDefault="00F53E72" w:rsidP="00455697">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Licensing agreements</w:t>
      </w:r>
    </w:p>
    <w:p w:rsidR="00F53E72" w:rsidRPr="00455697" w:rsidRDefault="00F53E72" w:rsidP="00455697">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Data privacy and cybersecurity law</w:t>
      </w:r>
    </w:p>
    <w:p w:rsidR="00F53E72" w:rsidRPr="00455697" w:rsidRDefault="00F53E72" w:rsidP="00455697">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Litigation and dispute resolution</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7C7DCA">
        <w:rPr>
          <w:rFonts w:ascii="Times New Roman" w:eastAsiaTheme="minorEastAsia" w:hAnsi="Times New Roman" w:cs="Times New Roman"/>
          <w:bCs/>
          <w:smallCaps/>
          <w:noProof/>
          <w:sz w:val="20"/>
          <w:szCs w:val="20"/>
        </w:rPr>
        <w:t>L</w:t>
      </w:r>
      <w:r w:rsidRPr="00455697">
        <w:rPr>
          <w:rFonts w:asciiTheme="majorBidi" w:eastAsiaTheme="minorEastAsia" w:hAnsiTheme="majorBidi" w:cstheme="majorBidi"/>
          <w:sz w:val="20"/>
          <w:szCs w:val="20"/>
        </w:rPr>
        <w:t>egal writing and document drafting</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Compliance program development and implementation</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Due diligence investigations</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Regulatory compliance assessments and audits</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Contract management and administration</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Mergers and acquisitions due diligence and integration</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Intellectual property portfolio management</w:t>
      </w:r>
    </w:p>
    <w:p w:rsidR="00F53E72" w:rsidRPr="00455697" w:rsidRDefault="00F53E72" w:rsidP="007C7DCA">
      <w:pPr>
        <w:pStyle w:val="NoSpacing"/>
        <w:numPr>
          <w:ilvl w:val="0"/>
          <w:numId w:val="16"/>
        </w:numPr>
        <w:spacing w:line="276" w:lineRule="auto"/>
        <w:ind w:left="270" w:hanging="270"/>
        <w:rPr>
          <w:rFonts w:asciiTheme="majorBidi" w:eastAsiaTheme="minorEastAsia" w:hAnsiTheme="majorBidi" w:cstheme="majorBidi"/>
          <w:sz w:val="20"/>
          <w:szCs w:val="20"/>
        </w:rPr>
      </w:pPr>
      <w:r w:rsidRPr="00455697">
        <w:rPr>
          <w:rFonts w:asciiTheme="majorBidi" w:eastAsiaTheme="minorEastAsia" w:hAnsiTheme="majorBidi" w:cstheme="majorBidi"/>
          <w:sz w:val="20"/>
          <w:szCs w:val="20"/>
        </w:rPr>
        <w:t>Trade secrets protection and enforcement</w:t>
      </w:r>
    </w:p>
    <w:p w:rsidR="00F53E72" w:rsidRPr="00455697" w:rsidRDefault="00F53E72" w:rsidP="007C7DCA">
      <w:pPr>
        <w:pStyle w:val="NoSpacing"/>
        <w:numPr>
          <w:ilvl w:val="0"/>
          <w:numId w:val="16"/>
        </w:numPr>
        <w:spacing w:line="276" w:lineRule="auto"/>
        <w:ind w:left="270" w:hanging="270"/>
        <w:rPr>
          <w:rFonts w:asciiTheme="majorBidi" w:hAnsiTheme="majorBidi" w:cstheme="majorBidi"/>
          <w:bCs/>
          <w:smallCaps/>
        </w:rPr>
        <w:sectPr w:rsidR="00F53E72" w:rsidRPr="00455697" w:rsidSect="00455697">
          <w:type w:val="continuous"/>
          <w:pgSz w:w="12240" w:h="15840" w:code="1"/>
          <w:pgMar w:top="900" w:right="720" w:bottom="810" w:left="900" w:header="720" w:footer="0" w:gutter="0"/>
          <w:cols w:num="3" w:space="116"/>
          <w:docGrid w:linePitch="360"/>
        </w:sectPr>
      </w:pPr>
      <w:r w:rsidRPr="00455697">
        <w:rPr>
          <w:rFonts w:asciiTheme="majorBidi" w:eastAsiaTheme="minorEastAsia" w:hAnsiTheme="majorBidi" w:cstheme="majorBidi"/>
          <w:sz w:val="20"/>
          <w:szCs w:val="20"/>
        </w:rPr>
        <w:t xml:space="preserve">Cross-functional collaboration and stakeholder </w:t>
      </w:r>
      <w:r w:rsidR="00455697" w:rsidRPr="00455697">
        <w:rPr>
          <w:rFonts w:asciiTheme="majorBidi" w:eastAsiaTheme="minorEastAsia" w:hAnsiTheme="majorBidi" w:cstheme="majorBidi"/>
          <w:sz w:val="20"/>
          <w:szCs w:val="20"/>
        </w:rPr>
        <w:t>managemen</w:t>
      </w:r>
      <w:r w:rsidR="003C56D5">
        <w:rPr>
          <w:rFonts w:asciiTheme="majorBidi" w:eastAsiaTheme="minorEastAsia" w:hAnsiTheme="majorBidi" w:cstheme="majorBidi"/>
          <w:sz w:val="20"/>
          <w:szCs w:val="20"/>
        </w:rPr>
        <w:t>t</w:t>
      </w:r>
    </w:p>
    <w:p w:rsidR="00F53E72" w:rsidRDefault="00F53E72" w:rsidP="009F2F93">
      <w:pPr>
        <w:pStyle w:val="NoSpacing"/>
        <w:rPr>
          <w:rStyle w:val="IntenseReference"/>
          <w:color w:val="2E74B5" w:themeColor="accent1" w:themeShade="BF"/>
          <w:sz w:val="28"/>
          <w:u w:val="single"/>
        </w:rPr>
      </w:pPr>
    </w:p>
    <w:p w:rsidR="008C2955" w:rsidRPr="009F2F93" w:rsidRDefault="002034E4" w:rsidP="003C598C">
      <w:pPr>
        <w:pStyle w:val="NoSpacing"/>
        <w:spacing w:after="240"/>
        <w:rPr>
          <w:rStyle w:val="IntenseReference"/>
          <w:color w:val="2E74B5" w:themeColor="accent1" w:themeShade="BF"/>
          <w:sz w:val="28"/>
          <w:u w:val="single"/>
        </w:rPr>
      </w:pPr>
      <w:r w:rsidRPr="009F2F93">
        <w:rPr>
          <w:rStyle w:val="IntenseReference"/>
          <w:color w:val="2E74B5" w:themeColor="accent1" w:themeShade="BF"/>
          <w:sz w:val="28"/>
          <w:u w:val="single"/>
        </w:rPr>
        <w:t xml:space="preserve">WORK HISTORY </w:t>
      </w:r>
    </w:p>
    <w:p w:rsidR="008C2955" w:rsidRPr="009F2F93" w:rsidRDefault="004F6E5A" w:rsidP="009F2F93">
      <w:pPr>
        <w:pStyle w:val="NoSpacing"/>
        <w:rPr>
          <w:color w:val="1F4E79" w:themeColor="accent1" w:themeShade="80"/>
          <w:sz w:val="28"/>
          <w:szCs w:val="28"/>
        </w:rPr>
      </w:pPr>
      <w:r>
        <w:rPr>
          <w:rFonts w:cstheme="minorHAnsi"/>
          <w:b/>
          <w:bCs/>
          <w:color w:val="1F4E79" w:themeColor="accent1" w:themeShade="80"/>
          <w:sz w:val="28"/>
          <w:u w:val="single"/>
        </w:rPr>
        <w:t xml:space="preserve">Senior </w:t>
      </w:r>
      <w:r w:rsidR="0021247F" w:rsidRPr="009F2F93">
        <w:rPr>
          <w:rFonts w:cstheme="minorHAnsi"/>
          <w:b/>
          <w:bCs/>
          <w:color w:val="1F4E79" w:themeColor="accent1" w:themeShade="80"/>
          <w:sz w:val="28"/>
          <w:u w:val="single"/>
        </w:rPr>
        <w:t xml:space="preserve">Manager </w:t>
      </w:r>
      <w:r w:rsidR="00D33307" w:rsidRPr="009F2F93">
        <w:rPr>
          <w:rFonts w:cstheme="minorHAnsi"/>
          <w:b/>
          <w:bCs/>
          <w:color w:val="1F4E79" w:themeColor="accent1" w:themeShade="80"/>
          <w:sz w:val="28"/>
          <w:u w:val="single"/>
        </w:rPr>
        <w:t>Legal</w:t>
      </w:r>
      <w:r>
        <w:rPr>
          <w:rFonts w:cstheme="minorHAnsi"/>
          <w:b/>
          <w:bCs/>
          <w:color w:val="1F4E79" w:themeColor="accent1" w:themeShade="80"/>
          <w:sz w:val="28"/>
          <w:u w:val="single"/>
        </w:rPr>
        <w:t xml:space="preserve"> Affair </w:t>
      </w:r>
      <w:r w:rsidR="009F2F93">
        <w:rPr>
          <w:rFonts w:cstheme="minorHAnsi"/>
          <w:b/>
          <w:bCs/>
          <w:color w:val="1F4E79" w:themeColor="accent1" w:themeShade="80"/>
          <w:sz w:val="28"/>
        </w:rPr>
        <w:tab/>
      </w:r>
      <w:bookmarkStart w:id="0" w:name="_GoBack"/>
      <w:bookmarkEnd w:id="0"/>
      <w:r w:rsidR="009F2F93" w:rsidRPr="009F2F93">
        <w:rPr>
          <w:rFonts w:asciiTheme="majorBidi" w:hAnsiTheme="majorBidi" w:cstheme="majorBidi"/>
          <w:b/>
          <w:bCs/>
        </w:rPr>
        <w:t>March</w:t>
      </w:r>
      <w:r w:rsidR="009F2F93" w:rsidRPr="00032429">
        <w:rPr>
          <w:rFonts w:asciiTheme="majorBidi" w:hAnsiTheme="majorBidi" w:cstheme="majorBidi"/>
          <w:b/>
          <w:bCs/>
        </w:rPr>
        <w:t xml:space="preserve"> -2020 to Present</w:t>
      </w:r>
      <w:r>
        <w:rPr>
          <w:rFonts w:asciiTheme="majorBidi" w:hAnsiTheme="majorBidi" w:cstheme="majorBidi"/>
          <w:b/>
          <w:bCs/>
        </w:rPr>
        <w:t xml:space="preserve"> </w:t>
      </w:r>
      <w:r w:rsidR="009F2F93">
        <w:t xml:space="preserve"> </w:t>
      </w:r>
      <w:r w:rsidR="004C2088">
        <w:rPr>
          <w:rStyle w:val="Heading1Char"/>
          <w:b/>
          <w:bCs/>
          <w:color w:val="1F4E79" w:themeColor="accent1" w:themeShade="80"/>
          <w:sz w:val="28"/>
          <w:szCs w:val="28"/>
        </w:rPr>
        <w:t>Waves Plus</w:t>
      </w:r>
      <w:r w:rsidR="009F2F93">
        <w:rPr>
          <w:rStyle w:val="Heading1Char"/>
          <w:b/>
          <w:bCs/>
          <w:color w:val="1F4E79" w:themeColor="accent1" w:themeShade="80"/>
          <w:sz w:val="28"/>
          <w:szCs w:val="28"/>
        </w:rPr>
        <w:t xml:space="preserve"> </w:t>
      </w:r>
      <w:r w:rsidR="004C2088">
        <w:rPr>
          <w:rStyle w:val="Heading1Char"/>
          <w:b/>
          <w:bCs/>
          <w:color w:val="1F4E79" w:themeColor="accent1" w:themeShade="80"/>
          <w:sz w:val="28"/>
          <w:szCs w:val="28"/>
        </w:rPr>
        <w:t>(Formerly Singer plus)</w:t>
      </w:r>
      <w:r w:rsidR="009F2F93" w:rsidRPr="00032429">
        <w:rPr>
          <w:rStyle w:val="Heading1Char"/>
          <w:b/>
          <w:bCs/>
          <w:color w:val="1F4E79" w:themeColor="accent1" w:themeShade="80"/>
          <w:sz w:val="28"/>
          <w:szCs w:val="28"/>
        </w:rPr>
        <w:t xml:space="preserve"> Pakistan</w:t>
      </w:r>
      <w:r w:rsidR="009F2F93">
        <w:rPr>
          <w:color w:val="1F4E79" w:themeColor="accent1" w:themeShade="80"/>
          <w:sz w:val="24"/>
          <w:szCs w:val="24"/>
        </w:rPr>
        <w:t xml:space="preserve"> </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As a highly skilled legal professional, I have a proven track record of successfully resolving a diverse range of complex litigation, employment, business, governance, insurance, and privacy matters. My expertise extends from Lower Court to High Court, where I have consistently achieved favorable outcomes for my clients.</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In addition to my legal prowess, I possess extensive experience in tax law and property rental management and leasing. Having expertly handled 130 plus outlets all over Pakistan, I provide invaluable advice on tax planning, compliance, and skillfully resolve tax disputes. My proficiency in drafting and reviewing rental agreements has helped to amicably resolve landlord-tenant disputes.</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I take pride in my ability to build strong relationships, as evidenced by my excellent liaison with over 50 external counsel across the country. This enables me to effectively address customer and third-party complaints with utmost efficiency and professionalism. Moreover, I have led a remarkable team that ensures seamless management of document production, verification, and resolution of company backlogs, achieving an 80% reduction within the first 3 months.</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A notable achievement in my career was the development of a cutting-edge agreement form for HP sales, incorporating best practices in KYC, due diligence, AML, and performance analysis reporting. My keen eye for compliance has resulted in unparalleled performance monitoring for over 130 outlets and more than 5000 clients monthly.</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Furthermore, I possess exceptional debt recovery skills, recovering millions within just 6 months and resolving over 1000 overdue client cases. My expertise in legal, arbitration, and dispute resolution strategies has consistently yielded impressive results.</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My commitment to excellence extends to resolving compliance and control issues, where I diligently review CDD, CIB documents, and monitor policies and procedures to ensure alignment with federal and state laws. My familiarity with the Fair Credit Reporting Act, Counterterrorism Financing, Privacy Act, and other relevant regulations empowers me to interpret and implement necessary measures for compliance.</w:t>
      </w:r>
    </w:p>
    <w:p w:rsidR="0035230B" w:rsidRPr="0035230B" w:rsidRDefault="0035230B" w:rsidP="0035230B">
      <w:pPr>
        <w:spacing w:after="0"/>
        <w:jc w:val="both"/>
        <w:rPr>
          <w:rFonts w:asciiTheme="majorBidi" w:hAnsiTheme="majorBidi" w:cstheme="majorBidi"/>
        </w:rPr>
      </w:pPr>
      <w:r w:rsidRPr="0035230B">
        <w:rPr>
          <w:rFonts w:asciiTheme="majorBidi" w:hAnsiTheme="majorBidi" w:cstheme="majorBidi"/>
        </w:rPr>
        <w:t>Additionally, I handle employment-related matters for more than 500 employees, skillfully issuing charge sheets, show cause notices, and initiating legal proceedings as required.</w:t>
      </w:r>
    </w:p>
    <w:p w:rsidR="00A64265" w:rsidRPr="00D61CBB" w:rsidRDefault="0035230B" w:rsidP="00A64265">
      <w:pPr>
        <w:spacing w:after="0"/>
        <w:jc w:val="both"/>
        <w:rPr>
          <w:rFonts w:asciiTheme="majorBidi" w:hAnsiTheme="majorBidi" w:cstheme="majorBidi"/>
        </w:rPr>
      </w:pPr>
      <w:r w:rsidRPr="0035230B">
        <w:rPr>
          <w:rFonts w:asciiTheme="majorBidi" w:hAnsiTheme="majorBidi" w:cstheme="majorBidi"/>
        </w:rPr>
        <w:lastRenderedPageBreak/>
        <w:t>In summary, my outstanding legal acumen, vast experience, and unwavering dedication to excellence make me a highly valuable asset in providing comprehensive legal and corporate services. I look forward to leveraging my skills to deliver exceptional results for your esteemed organization.</w:t>
      </w:r>
    </w:p>
    <w:p w:rsidR="00A64265" w:rsidRPr="00A64265" w:rsidRDefault="007D12DC" w:rsidP="00A64265">
      <w:pPr>
        <w:spacing w:after="0" w:line="360" w:lineRule="auto"/>
        <w:jc w:val="both"/>
        <w:rPr>
          <w:rFonts w:asciiTheme="majorHAnsi" w:eastAsiaTheme="majorEastAsia" w:hAnsiTheme="majorHAnsi" w:cstheme="majorBidi"/>
          <w:b/>
          <w:bCs/>
          <w:color w:val="1F4E79" w:themeColor="accent1" w:themeShade="80"/>
          <w:sz w:val="28"/>
          <w:szCs w:val="28"/>
        </w:rPr>
      </w:pPr>
      <w:r w:rsidRPr="001D06E5">
        <w:rPr>
          <w:rFonts w:cstheme="minorHAnsi"/>
          <w:b/>
          <w:bCs/>
          <w:color w:val="1F4E79" w:themeColor="accent1" w:themeShade="80"/>
          <w:sz w:val="28"/>
          <w:u w:val="single"/>
        </w:rPr>
        <w:t>Associate Attorney</w:t>
      </w:r>
      <w:r w:rsidR="0076250B" w:rsidRPr="001D06E5">
        <w:rPr>
          <w:rFonts w:cstheme="minorHAnsi"/>
          <w:b/>
          <w:bCs/>
          <w:color w:val="1F4E79" w:themeColor="accent1" w:themeShade="80"/>
          <w:sz w:val="28"/>
          <w:u w:val="single"/>
        </w:rPr>
        <w:t xml:space="preserve"> </w:t>
      </w:r>
      <w:r w:rsidR="009F2F93" w:rsidRPr="001D06E5">
        <w:rPr>
          <w:rFonts w:cstheme="minorHAnsi"/>
          <w:b/>
          <w:bCs/>
          <w:color w:val="1F4E79" w:themeColor="accent1" w:themeShade="80"/>
          <w:sz w:val="28"/>
        </w:rPr>
        <w:tab/>
      </w:r>
      <w:r w:rsidR="009F2F93" w:rsidRPr="001D06E5">
        <w:rPr>
          <w:rFonts w:asciiTheme="majorBidi" w:eastAsiaTheme="minorHAnsi" w:hAnsiTheme="majorBidi"/>
          <w:b/>
          <w:bCs/>
          <w:sz w:val="22"/>
          <w:szCs w:val="22"/>
        </w:rPr>
        <w:t>April- 2019 to Feb 2020, 1-year</w:t>
      </w:r>
      <w:r w:rsidR="009F2F93" w:rsidRPr="001D06E5">
        <w:rPr>
          <w:color w:val="000000" w:themeColor="text1"/>
        </w:rPr>
        <w:t xml:space="preserve"> </w:t>
      </w:r>
      <w:r w:rsidR="009F2F93" w:rsidRPr="001D06E5">
        <w:rPr>
          <w:color w:val="000000" w:themeColor="text1"/>
        </w:rPr>
        <w:tab/>
      </w:r>
      <w:r w:rsidR="009F2F93" w:rsidRPr="001D06E5">
        <w:rPr>
          <w:rStyle w:val="Heading1Char"/>
          <w:b/>
          <w:bCs/>
          <w:color w:val="1F4E79" w:themeColor="accent1" w:themeShade="80"/>
          <w:sz w:val="28"/>
          <w:szCs w:val="28"/>
        </w:rPr>
        <w:t>HL Jurists (Law Firm)</w:t>
      </w:r>
    </w:p>
    <w:p w:rsidR="001D06E5" w:rsidRPr="001D06E5" w:rsidRDefault="001D06E5" w:rsidP="00A64265">
      <w:pPr>
        <w:pStyle w:val="NoSpacing"/>
        <w:spacing w:line="276" w:lineRule="auto"/>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Experienced attorney with a practice in both High Court and lower Court. Skilled in drafting and reviewing legal documents, conducting property surveys, and resolving tax matters with FBR. Proven ability to interview clients and negotiate contractual legal clauses. Some highlights of my experience include:</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Preparing engagement letters, separation agreements, and settlement agreements</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Evaluating and minimizing tax by applying tax reduction strategies</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Reviewing client's expenses, assets, and income for tax return preparation and NTN registration</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Preparing all documents required for tax return and registration with IRIS</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Handling internal and external administrative matters, including travel plans and arranging meetings and conferences</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Conducting property surveys and research, making sale deeds, and paying property tax</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Writing will or trust drafting applications, legal documents, and statements of fact</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Auditing and reviewing legal documents and translating property documents into English</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Sound knowledge of the constitutive instruments of the Court and functions of the Court and Registry</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Interviewing clients by telephone or face-to-face to address their issues</w:t>
      </w:r>
    </w:p>
    <w:p w:rsidR="001D06E5" w:rsidRPr="001D06E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Drafting and negotiating contractual legal clauses on behalf of clients</w:t>
      </w:r>
    </w:p>
    <w:p w:rsidR="00A64265" w:rsidRPr="00A64265" w:rsidRDefault="001D06E5" w:rsidP="00A64265">
      <w:pPr>
        <w:pStyle w:val="NoSpacing"/>
        <w:numPr>
          <w:ilvl w:val="0"/>
          <w:numId w:val="17"/>
        </w:numPr>
        <w:spacing w:line="276" w:lineRule="auto"/>
        <w:ind w:hanging="270"/>
        <w:contextualSpacing/>
        <w:jc w:val="both"/>
        <w:rPr>
          <w:rFonts w:asciiTheme="majorBidi" w:eastAsiaTheme="minorEastAsia" w:hAnsiTheme="majorBidi" w:cstheme="majorBidi"/>
          <w:sz w:val="20"/>
          <w:szCs w:val="20"/>
        </w:rPr>
      </w:pPr>
      <w:r w:rsidRPr="001D06E5">
        <w:rPr>
          <w:rFonts w:asciiTheme="majorBidi" w:eastAsiaTheme="minorEastAsia" w:hAnsiTheme="majorBidi" w:cstheme="majorBidi"/>
          <w:sz w:val="20"/>
          <w:szCs w:val="20"/>
        </w:rPr>
        <w:t>Overall, I am a dedicated and knowledgeable attorney with extensive experience in various legal matters.</w:t>
      </w:r>
    </w:p>
    <w:p w:rsidR="002F075E" w:rsidRPr="009F2F93" w:rsidRDefault="008C2955" w:rsidP="000C4FAE">
      <w:pPr>
        <w:pStyle w:val="NoSpacing"/>
        <w:spacing w:line="360" w:lineRule="auto"/>
        <w:contextualSpacing/>
        <w:rPr>
          <w:b/>
          <w:bCs/>
          <w:smallCaps/>
          <w:color w:val="5B9BD5" w:themeColor="accent1"/>
          <w:spacing w:val="5"/>
        </w:rPr>
      </w:pPr>
      <w:r w:rsidRPr="008F541C">
        <w:rPr>
          <w:rFonts w:cstheme="minorHAnsi"/>
          <w:b/>
          <w:bCs/>
          <w:color w:val="1F4E79" w:themeColor="accent1" w:themeShade="80"/>
          <w:sz w:val="28"/>
          <w:u w:val="single"/>
        </w:rPr>
        <w:t>Com</w:t>
      </w:r>
      <w:r w:rsidR="00E06E1B" w:rsidRPr="008F541C">
        <w:rPr>
          <w:rFonts w:cstheme="minorHAnsi"/>
          <w:b/>
          <w:bCs/>
          <w:color w:val="1F4E79" w:themeColor="accent1" w:themeShade="80"/>
          <w:sz w:val="28"/>
          <w:u w:val="single"/>
        </w:rPr>
        <w:t>pliance Officer</w:t>
      </w:r>
      <w:r w:rsidR="00B347D2">
        <w:rPr>
          <w:rFonts w:cstheme="minorHAnsi"/>
          <w:b/>
          <w:bCs/>
          <w:color w:val="1F4E79" w:themeColor="accent1" w:themeShade="80"/>
          <w:sz w:val="28"/>
        </w:rPr>
        <w:tab/>
      </w:r>
      <w:r w:rsidR="009F2F93" w:rsidRPr="00032429">
        <w:rPr>
          <w:rFonts w:asciiTheme="majorBidi" w:hAnsiTheme="majorBidi" w:cstheme="majorBidi"/>
          <w:b/>
          <w:bCs/>
        </w:rPr>
        <w:t xml:space="preserve">Oct- 2016 to </w:t>
      </w:r>
      <w:r w:rsidR="009F2F93">
        <w:rPr>
          <w:rFonts w:asciiTheme="majorBidi" w:hAnsiTheme="majorBidi" w:cstheme="majorBidi"/>
          <w:b/>
          <w:bCs/>
        </w:rPr>
        <w:t>March</w:t>
      </w:r>
      <w:r w:rsidR="009F2F93" w:rsidRPr="00032429">
        <w:rPr>
          <w:rFonts w:asciiTheme="majorBidi" w:hAnsiTheme="majorBidi" w:cstheme="majorBidi"/>
          <w:b/>
          <w:bCs/>
        </w:rPr>
        <w:t xml:space="preserve"> 2019</w:t>
      </w:r>
      <w:r w:rsidR="009F2F93">
        <w:rPr>
          <w:rFonts w:asciiTheme="majorBidi" w:hAnsiTheme="majorBidi" w:cstheme="majorBidi"/>
          <w:b/>
          <w:bCs/>
        </w:rPr>
        <w:t>, 2-year 6-</w:t>
      </w:r>
      <w:r w:rsidR="009F2F93" w:rsidRPr="00032429">
        <w:rPr>
          <w:rFonts w:asciiTheme="majorBidi" w:hAnsiTheme="majorBidi" w:cstheme="majorBidi"/>
          <w:b/>
          <w:bCs/>
        </w:rPr>
        <w:t>month</w:t>
      </w:r>
      <w:r w:rsidR="009F2F93" w:rsidRPr="001F476A">
        <w:rPr>
          <w:rStyle w:val="IntenseReference"/>
        </w:rPr>
        <w:t xml:space="preserve"> </w:t>
      </w:r>
      <w:r w:rsidR="009F2F93">
        <w:rPr>
          <w:rStyle w:val="IntenseReference"/>
        </w:rPr>
        <w:tab/>
      </w:r>
      <w:r w:rsidR="009F2F93" w:rsidRPr="00032429">
        <w:rPr>
          <w:rStyle w:val="Heading1Char"/>
          <w:b/>
          <w:bCs/>
          <w:smallCaps/>
          <w:color w:val="1F4E79" w:themeColor="accent1" w:themeShade="80"/>
          <w:sz w:val="28"/>
          <w:szCs w:val="28"/>
        </w:rPr>
        <w:t>R C D P (Micro Finance)</w:t>
      </w:r>
    </w:p>
    <w:p w:rsidR="001D06E5" w:rsidRPr="003901D0" w:rsidRDefault="001D06E5" w:rsidP="00A64265">
      <w:pPr>
        <w:pStyle w:val="ListParagraph"/>
        <w:numPr>
          <w:ilvl w:val="0"/>
          <w:numId w:val="18"/>
        </w:numPr>
        <w:spacing w:before="0" w:after="0"/>
        <w:ind w:left="720" w:hanging="270"/>
        <w:jc w:val="both"/>
        <w:rPr>
          <w:rFonts w:asciiTheme="majorBidi" w:hAnsiTheme="majorBidi" w:cstheme="majorBidi"/>
        </w:rPr>
      </w:pPr>
      <w:r w:rsidRPr="003901D0">
        <w:rPr>
          <w:rFonts w:asciiTheme="majorBidi" w:eastAsiaTheme="minorHAnsi" w:hAnsiTheme="majorBidi" w:cstheme="majorBidi"/>
        </w:rPr>
        <w:t xml:space="preserve">As a Compliance Officer, I have gained experience in managing escalated complaints and identifying high-risk cases in both Servicing and Origination. </w:t>
      </w:r>
    </w:p>
    <w:p w:rsidR="001D06E5" w:rsidRPr="003901D0" w:rsidRDefault="001D06E5" w:rsidP="00A64265">
      <w:pPr>
        <w:pStyle w:val="ListParagraph"/>
        <w:numPr>
          <w:ilvl w:val="0"/>
          <w:numId w:val="18"/>
        </w:numPr>
        <w:spacing w:before="0" w:after="0"/>
        <w:ind w:left="720" w:hanging="270"/>
        <w:jc w:val="both"/>
        <w:rPr>
          <w:rFonts w:asciiTheme="majorBidi" w:hAnsiTheme="majorBidi" w:cstheme="majorBidi"/>
        </w:rPr>
      </w:pPr>
      <w:r w:rsidRPr="003901D0">
        <w:rPr>
          <w:rFonts w:asciiTheme="majorBidi" w:eastAsiaTheme="minorHAnsi" w:hAnsiTheme="majorBidi" w:cstheme="majorBidi"/>
        </w:rPr>
        <w:t xml:space="preserve">My responsibilities also include collaborating with Internal Audit, Legal, and Compliance Department to formulate effective responses, conducting quality and risk calibration sessions, and providing guidance and support to the team. </w:t>
      </w:r>
    </w:p>
    <w:p w:rsidR="003901D0" w:rsidRPr="003901D0" w:rsidRDefault="001D06E5" w:rsidP="00A64265">
      <w:pPr>
        <w:pStyle w:val="ListParagraph"/>
        <w:numPr>
          <w:ilvl w:val="0"/>
          <w:numId w:val="18"/>
        </w:numPr>
        <w:spacing w:before="0" w:after="0"/>
        <w:ind w:left="720" w:hanging="270"/>
        <w:jc w:val="both"/>
        <w:rPr>
          <w:rFonts w:asciiTheme="majorBidi" w:hAnsiTheme="majorBidi" w:cstheme="majorBidi"/>
        </w:rPr>
      </w:pPr>
      <w:r w:rsidRPr="003901D0">
        <w:rPr>
          <w:rFonts w:asciiTheme="majorBidi" w:eastAsiaTheme="minorHAnsi" w:hAnsiTheme="majorBidi" w:cstheme="majorBidi"/>
        </w:rPr>
        <w:t xml:space="preserve">I have liaised with regulators, attorneys, and customers when necessary and coordinated audit assessments and loan operations functions. </w:t>
      </w:r>
    </w:p>
    <w:p w:rsidR="00EE7A18" w:rsidRPr="003901D0" w:rsidRDefault="001D06E5" w:rsidP="00A64265">
      <w:pPr>
        <w:pStyle w:val="ListParagraph"/>
        <w:numPr>
          <w:ilvl w:val="0"/>
          <w:numId w:val="18"/>
        </w:numPr>
        <w:spacing w:before="0" w:after="0"/>
        <w:ind w:left="720" w:hanging="270"/>
        <w:jc w:val="both"/>
        <w:rPr>
          <w:rFonts w:asciiTheme="majorBidi" w:hAnsiTheme="majorBidi" w:cstheme="majorBidi"/>
        </w:rPr>
      </w:pPr>
      <w:r w:rsidRPr="003901D0">
        <w:rPr>
          <w:rFonts w:asciiTheme="majorBidi" w:eastAsiaTheme="minorHAnsi" w:hAnsiTheme="majorBidi" w:cstheme="majorBidi"/>
        </w:rPr>
        <w:t>In addition, I have played a pivotal role in policy development and writing guidelines and procedures with senior management and training departments. Overall, my experience has equipped me with the skills to effectively mitigate risks and ensure compliance.</w:t>
      </w:r>
    </w:p>
    <w:p w:rsidR="00CB33B2" w:rsidRPr="009F2F93" w:rsidRDefault="00A96F2B" w:rsidP="00A64265">
      <w:pPr>
        <w:spacing w:after="0" w:line="360" w:lineRule="auto"/>
        <w:rPr>
          <w:b/>
          <w:bCs/>
          <w:color w:val="1F4E79" w:themeColor="accent1" w:themeShade="80"/>
        </w:rPr>
      </w:pPr>
      <w:r w:rsidRPr="008F541C">
        <w:rPr>
          <w:rFonts w:cstheme="minorHAnsi"/>
          <w:b/>
          <w:bCs/>
          <w:color w:val="1F4E79" w:themeColor="accent1" w:themeShade="80"/>
          <w:sz w:val="28"/>
          <w:u w:val="single"/>
        </w:rPr>
        <w:t>Finance Assistant</w:t>
      </w:r>
      <w:r w:rsidR="009F2F93">
        <w:rPr>
          <w:rFonts w:cstheme="minorHAnsi"/>
          <w:b/>
          <w:bCs/>
          <w:color w:val="1F4E79" w:themeColor="accent1" w:themeShade="80"/>
          <w:sz w:val="28"/>
        </w:rPr>
        <w:tab/>
      </w:r>
      <w:r w:rsidR="009F2F93">
        <w:rPr>
          <w:rFonts w:cstheme="minorHAnsi"/>
          <w:b/>
          <w:bCs/>
          <w:color w:val="1F4E79" w:themeColor="accent1" w:themeShade="80"/>
          <w:sz w:val="28"/>
        </w:rPr>
        <w:tab/>
      </w:r>
      <w:r w:rsidR="009F2F93" w:rsidRPr="00032429">
        <w:rPr>
          <w:rFonts w:asciiTheme="majorBidi" w:hAnsiTheme="majorBidi" w:cstheme="majorBidi"/>
          <w:b/>
          <w:bCs/>
        </w:rPr>
        <w:t>Jan -2016 to oct-2016</w:t>
      </w:r>
      <w:r w:rsidR="009F2F93">
        <w:rPr>
          <w:rFonts w:asciiTheme="majorBidi" w:hAnsiTheme="majorBidi" w:cstheme="majorBidi"/>
          <w:b/>
          <w:bCs/>
        </w:rPr>
        <w:t>,</w:t>
      </w:r>
      <w:r w:rsidR="009F2F93" w:rsidRPr="00032429">
        <w:rPr>
          <w:rFonts w:asciiTheme="majorBidi" w:hAnsiTheme="majorBidi" w:cstheme="majorBidi"/>
          <w:b/>
          <w:bCs/>
        </w:rPr>
        <w:t xml:space="preserve"> 9 </w:t>
      </w:r>
      <w:r w:rsidR="009F2F93">
        <w:rPr>
          <w:rFonts w:asciiTheme="majorBidi" w:hAnsiTheme="majorBidi" w:cstheme="majorBidi"/>
          <w:b/>
          <w:bCs/>
        </w:rPr>
        <w:t>months</w:t>
      </w:r>
      <w:r w:rsidR="009F2F93">
        <w:rPr>
          <w:rStyle w:val="Strong"/>
        </w:rPr>
        <w:t xml:space="preserve"> </w:t>
      </w:r>
      <w:r w:rsidR="009F2F93">
        <w:rPr>
          <w:rStyle w:val="Strong"/>
        </w:rPr>
        <w:tab/>
      </w:r>
      <w:r w:rsidR="009F2F93" w:rsidRPr="00032429">
        <w:rPr>
          <w:rStyle w:val="Heading1Char"/>
          <w:b/>
          <w:bCs/>
          <w:color w:val="1F4E79" w:themeColor="accent1" w:themeShade="80"/>
          <w:sz w:val="28"/>
          <w:szCs w:val="28"/>
        </w:rPr>
        <w:t xml:space="preserve">HOWDY </w:t>
      </w:r>
      <w:r w:rsidR="009F2F93" w:rsidRPr="00032429">
        <w:rPr>
          <w:rStyle w:val="Heading1Char"/>
          <w:b/>
          <w:bCs/>
          <w:smallCaps/>
          <w:color w:val="1F4E79" w:themeColor="accent1" w:themeShade="80"/>
          <w:sz w:val="28"/>
          <w:szCs w:val="28"/>
        </w:rPr>
        <w:t>(Fast food restaurant Chain)</w:t>
      </w:r>
      <w:r w:rsidR="009F2F93" w:rsidRPr="00CB33B2">
        <w:rPr>
          <w:rStyle w:val="IntenseReference"/>
          <w:color w:val="1F4E79" w:themeColor="accent1" w:themeShade="80"/>
        </w:rPr>
        <w:t xml:space="preserve"> </w:t>
      </w:r>
    </w:p>
    <w:p w:rsidR="003901D0" w:rsidRPr="003901D0" w:rsidRDefault="003901D0" w:rsidP="00A64265">
      <w:pPr>
        <w:pStyle w:val="NoSpacing"/>
        <w:spacing w:line="276" w:lineRule="auto"/>
        <w:jc w:val="both"/>
        <w:rPr>
          <w:rFonts w:asciiTheme="majorBidi" w:eastAsiaTheme="minorEastAsia" w:hAnsiTheme="majorBidi" w:cstheme="majorBidi"/>
          <w:sz w:val="20"/>
          <w:szCs w:val="20"/>
        </w:rPr>
      </w:pPr>
      <w:r w:rsidRPr="003901D0">
        <w:rPr>
          <w:rFonts w:asciiTheme="majorBidi" w:eastAsiaTheme="minorEastAsia" w:hAnsiTheme="majorBidi" w:cstheme="majorBidi"/>
          <w:sz w:val="20"/>
          <w:szCs w:val="20"/>
        </w:rPr>
        <w:t xml:space="preserve">As an Assistant Finance and Accounts for Howdy, </w:t>
      </w:r>
      <w:r w:rsidR="001473C4">
        <w:rPr>
          <w:rFonts w:asciiTheme="majorBidi" w:eastAsiaTheme="minorEastAsia" w:hAnsiTheme="majorBidi" w:cstheme="majorBidi"/>
          <w:sz w:val="20"/>
          <w:szCs w:val="20"/>
        </w:rPr>
        <w:t xml:space="preserve">where </w:t>
      </w:r>
      <w:r w:rsidRPr="003901D0">
        <w:rPr>
          <w:rFonts w:asciiTheme="majorBidi" w:eastAsiaTheme="minorEastAsia" w:hAnsiTheme="majorBidi" w:cstheme="majorBidi"/>
          <w:sz w:val="20"/>
          <w:szCs w:val="20"/>
        </w:rPr>
        <w:t>I</w:t>
      </w:r>
      <w:r w:rsidR="00A64265">
        <w:rPr>
          <w:rFonts w:asciiTheme="majorBidi" w:eastAsiaTheme="minorEastAsia" w:hAnsiTheme="majorBidi" w:cstheme="majorBidi"/>
          <w:sz w:val="20"/>
          <w:szCs w:val="20"/>
        </w:rPr>
        <w:t>:</w:t>
      </w:r>
    </w:p>
    <w:p w:rsidR="003901D0" w:rsidRPr="003901D0" w:rsidRDefault="003901D0" w:rsidP="00A64265">
      <w:pPr>
        <w:pStyle w:val="NoSpacing"/>
        <w:numPr>
          <w:ilvl w:val="0"/>
          <w:numId w:val="22"/>
        </w:numPr>
        <w:spacing w:line="276" w:lineRule="auto"/>
        <w:ind w:hanging="270"/>
        <w:jc w:val="both"/>
        <w:rPr>
          <w:rFonts w:asciiTheme="majorBidi" w:eastAsiaTheme="minorEastAsia" w:hAnsiTheme="majorBidi" w:cstheme="majorBidi"/>
          <w:sz w:val="20"/>
          <w:szCs w:val="20"/>
        </w:rPr>
      </w:pPr>
      <w:r w:rsidRPr="003901D0">
        <w:rPr>
          <w:rFonts w:asciiTheme="majorBidi" w:eastAsiaTheme="minorEastAsia" w:hAnsiTheme="majorBidi" w:cstheme="majorBidi"/>
          <w:sz w:val="20"/>
          <w:szCs w:val="20"/>
        </w:rPr>
        <w:t>Conducted extensive research, quality checks, and daily data analysis for till reports</w:t>
      </w:r>
    </w:p>
    <w:p w:rsidR="003901D0" w:rsidRPr="003901D0" w:rsidRDefault="003901D0" w:rsidP="00A64265">
      <w:pPr>
        <w:pStyle w:val="NoSpacing"/>
        <w:numPr>
          <w:ilvl w:val="0"/>
          <w:numId w:val="22"/>
        </w:numPr>
        <w:spacing w:line="276" w:lineRule="auto"/>
        <w:ind w:hanging="270"/>
        <w:jc w:val="both"/>
        <w:rPr>
          <w:rFonts w:asciiTheme="majorBidi" w:eastAsiaTheme="minorEastAsia" w:hAnsiTheme="majorBidi" w:cstheme="majorBidi"/>
          <w:sz w:val="20"/>
          <w:szCs w:val="20"/>
        </w:rPr>
      </w:pPr>
      <w:r w:rsidRPr="003901D0">
        <w:rPr>
          <w:rFonts w:asciiTheme="majorBidi" w:eastAsiaTheme="minorEastAsia" w:hAnsiTheme="majorBidi" w:cstheme="majorBidi"/>
          <w:sz w:val="20"/>
          <w:szCs w:val="20"/>
        </w:rPr>
        <w:t>Prepared Accounts till final Accounts and reviewed trend analysis for budget forecasting and branch allocation</w:t>
      </w:r>
    </w:p>
    <w:p w:rsidR="001473C4" w:rsidRDefault="003901D0" w:rsidP="001473C4">
      <w:pPr>
        <w:pStyle w:val="NoSpacing"/>
        <w:numPr>
          <w:ilvl w:val="0"/>
          <w:numId w:val="22"/>
        </w:numPr>
        <w:spacing w:line="276" w:lineRule="auto"/>
        <w:ind w:hanging="270"/>
        <w:jc w:val="both"/>
        <w:rPr>
          <w:rFonts w:asciiTheme="majorBidi" w:eastAsiaTheme="minorEastAsia" w:hAnsiTheme="majorBidi" w:cstheme="majorBidi"/>
          <w:sz w:val="20"/>
          <w:szCs w:val="20"/>
        </w:rPr>
      </w:pPr>
      <w:r w:rsidRPr="003901D0">
        <w:rPr>
          <w:rFonts w:asciiTheme="majorBidi" w:eastAsiaTheme="minorEastAsia" w:hAnsiTheme="majorBidi" w:cstheme="majorBidi"/>
          <w:sz w:val="20"/>
          <w:szCs w:val="20"/>
        </w:rPr>
        <w:t>Provided administrative support during budget preparation and supported monthly payroll with organized record-keeping</w:t>
      </w:r>
      <w:r w:rsidR="001473C4">
        <w:rPr>
          <w:rFonts w:asciiTheme="majorBidi" w:eastAsiaTheme="minorEastAsia" w:hAnsiTheme="majorBidi" w:cstheme="majorBidi"/>
          <w:sz w:val="20"/>
          <w:szCs w:val="20"/>
        </w:rPr>
        <w:t xml:space="preserve"> </w:t>
      </w:r>
    </w:p>
    <w:p w:rsidR="001473C4" w:rsidRDefault="003901D0" w:rsidP="001473C4">
      <w:pPr>
        <w:pStyle w:val="NoSpacing"/>
        <w:numPr>
          <w:ilvl w:val="0"/>
          <w:numId w:val="22"/>
        </w:numPr>
        <w:spacing w:line="276" w:lineRule="auto"/>
        <w:ind w:hanging="270"/>
        <w:jc w:val="both"/>
        <w:rPr>
          <w:rFonts w:asciiTheme="majorBidi" w:eastAsiaTheme="minorEastAsia" w:hAnsiTheme="majorBidi" w:cstheme="majorBidi"/>
          <w:sz w:val="20"/>
          <w:szCs w:val="20"/>
        </w:rPr>
      </w:pPr>
      <w:r w:rsidRPr="001473C4">
        <w:rPr>
          <w:rFonts w:asciiTheme="majorBidi" w:eastAsiaTheme="minorEastAsia" w:hAnsiTheme="majorBidi" w:cstheme="majorBidi"/>
          <w:sz w:val="20"/>
          <w:szCs w:val="20"/>
        </w:rPr>
        <w:t>Consistently exceeded daily sale goals and participated in quarterly and annual audits</w:t>
      </w:r>
      <w:r w:rsidR="001473C4">
        <w:rPr>
          <w:rFonts w:asciiTheme="majorBidi" w:eastAsiaTheme="minorEastAsia" w:hAnsiTheme="majorBidi" w:cstheme="majorBidi"/>
          <w:sz w:val="20"/>
          <w:szCs w:val="20"/>
        </w:rPr>
        <w:t xml:space="preserve"> </w:t>
      </w:r>
      <w:r w:rsidR="001473C4" w:rsidRPr="001473C4">
        <w:rPr>
          <w:rFonts w:asciiTheme="majorBidi" w:eastAsiaTheme="minorEastAsia" w:hAnsiTheme="majorBidi" w:cstheme="majorBidi"/>
          <w:sz w:val="20"/>
          <w:szCs w:val="20"/>
        </w:rPr>
        <w:t xml:space="preserve">Accomplished accounts officer with a strong track record in financial management, meticulous attention to detail, and proficiency in managing financial transactions and reports. </w:t>
      </w:r>
    </w:p>
    <w:p w:rsidR="001473C4" w:rsidRDefault="001473C4" w:rsidP="001473C4">
      <w:pPr>
        <w:pStyle w:val="NoSpacing"/>
        <w:numPr>
          <w:ilvl w:val="0"/>
          <w:numId w:val="22"/>
        </w:numPr>
        <w:spacing w:line="276" w:lineRule="auto"/>
        <w:ind w:hanging="270"/>
        <w:jc w:val="both"/>
        <w:rPr>
          <w:rFonts w:asciiTheme="majorBidi" w:eastAsiaTheme="minorEastAsia" w:hAnsiTheme="majorBidi" w:cstheme="majorBidi"/>
          <w:sz w:val="20"/>
          <w:szCs w:val="20"/>
        </w:rPr>
      </w:pPr>
      <w:r w:rsidRPr="001473C4">
        <w:rPr>
          <w:rFonts w:asciiTheme="majorBidi" w:eastAsiaTheme="minorEastAsia" w:hAnsiTheme="majorBidi" w:cstheme="majorBidi"/>
          <w:sz w:val="20"/>
          <w:szCs w:val="20"/>
        </w:rPr>
        <w:t>Demonstrated expertise in budgeting, invoicing, and reconciling accounts to ensure accurate financial records. Proven ability to analyze financial data and provide valuable insights for decision-making.</w:t>
      </w:r>
    </w:p>
    <w:p w:rsidR="001473C4" w:rsidRPr="001473C4" w:rsidRDefault="001473C4" w:rsidP="001473C4">
      <w:pPr>
        <w:pStyle w:val="NoSpacing"/>
        <w:numPr>
          <w:ilvl w:val="0"/>
          <w:numId w:val="22"/>
        </w:numPr>
        <w:spacing w:line="276" w:lineRule="auto"/>
        <w:ind w:hanging="270"/>
        <w:jc w:val="both"/>
        <w:rPr>
          <w:rFonts w:asciiTheme="majorBidi" w:eastAsiaTheme="minorEastAsia" w:hAnsiTheme="majorBidi" w:cstheme="majorBidi"/>
          <w:sz w:val="20"/>
          <w:szCs w:val="20"/>
        </w:rPr>
      </w:pPr>
      <w:r w:rsidRPr="001473C4">
        <w:rPr>
          <w:rFonts w:asciiTheme="majorBidi" w:eastAsiaTheme="minorEastAsia" w:hAnsiTheme="majorBidi" w:cstheme="majorBidi"/>
          <w:sz w:val="20"/>
          <w:szCs w:val="20"/>
        </w:rPr>
        <w:t>Adept at maintaining compliance with accounting principles and regulations while fostering efficient processes. Excellent organizational and communication skills contribute to successful collaboration with cross-functional teams and stakeholders.</w:t>
      </w:r>
    </w:p>
    <w:p w:rsidR="00E67E1C" w:rsidRPr="009F2F93" w:rsidRDefault="002034E4" w:rsidP="003901D0">
      <w:pPr>
        <w:pStyle w:val="NoSpacing"/>
        <w:spacing w:line="276" w:lineRule="auto"/>
        <w:ind w:left="360"/>
        <w:rPr>
          <w:rStyle w:val="IntenseReference"/>
          <w:color w:val="2E74B5" w:themeColor="accent1" w:themeShade="BF"/>
          <w:sz w:val="28"/>
          <w:u w:val="single"/>
        </w:rPr>
      </w:pPr>
      <w:r w:rsidRPr="009F2F93">
        <w:rPr>
          <w:rStyle w:val="IntenseReference"/>
          <w:color w:val="2E74B5" w:themeColor="accent1" w:themeShade="BF"/>
          <w:sz w:val="28"/>
          <w:u w:val="single"/>
        </w:rPr>
        <w:t>ACADEMIC EDUCATION</w:t>
      </w:r>
    </w:p>
    <w:p w:rsidR="00E67E1C" w:rsidRPr="008F541C" w:rsidRDefault="00D50202" w:rsidP="00646363">
      <w:pPr>
        <w:pStyle w:val="NoSpacing"/>
        <w:tabs>
          <w:tab w:val="left" w:pos="2268"/>
        </w:tabs>
        <w:ind w:firstLine="720"/>
        <w:contextualSpacing/>
        <w:rPr>
          <w:rFonts w:ascii="Arial" w:hAnsi="Arial" w:cs="Arial"/>
          <w:b/>
          <w:color w:val="1F3864" w:themeColor="accent5" w:themeShade="80"/>
          <w:szCs w:val="28"/>
        </w:rPr>
      </w:pPr>
      <w:r w:rsidRPr="008F541C">
        <w:rPr>
          <w:rFonts w:ascii="Arial" w:hAnsi="Arial" w:cs="Arial"/>
          <w:b/>
          <w:color w:val="1F3864" w:themeColor="accent5" w:themeShade="80"/>
          <w:szCs w:val="28"/>
        </w:rPr>
        <w:t>LLB</w:t>
      </w:r>
      <w:r w:rsidRPr="008F541C">
        <w:rPr>
          <w:rFonts w:ascii="Arial" w:hAnsi="Arial" w:cs="Arial"/>
          <w:b/>
          <w:color w:val="1F3864" w:themeColor="accent5" w:themeShade="80"/>
          <w:szCs w:val="28"/>
        </w:rPr>
        <w:tab/>
        <w:t>Bachelor of Law</w:t>
      </w:r>
    </w:p>
    <w:p w:rsidR="00E67E1C" w:rsidRPr="008F541C" w:rsidRDefault="00D50202" w:rsidP="00646363">
      <w:pPr>
        <w:pStyle w:val="NoSpacing"/>
        <w:tabs>
          <w:tab w:val="left" w:pos="2268"/>
        </w:tabs>
        <w:spacing w:after="240"/>
        <w:ind w:firstLine="720"/>
        <w:contextualSpacing/>
        <w:rPr>
          <w:rFonts w:asciiTheme="majorBidi" w:hAnsiTheme="majorBidi" w:cstheme="majorBidi"/>
          <w:bCs/>
          <w:sz w:val="16"/>
          <w:szCs w:val="20"/>
        </w:rPr>
      </w:pPr>
      <w:r w:rsidRPr="008F541C">
        <w:rPr>
          <w:rFonts w:asciiTheme="majorBidi" w:hAnsiTheme="majorBidi" w:cstheme="majorBidi"/>
          <w:bCs/>
          <w:sz w:val="16"/>
          <w:szCs w:val="20"/>
        </w:rPr>
        <w:t>2015 TO 2018</w:t>
      </w:r>
      <w:r w:rsidRPr="008F541C">
        <w:rPr>
          <w:rFonts w:asciiTheme="majorBidi" w:hAnsiTheme="majorBidi" w:cstheme="majorBidi"/>
          <w:bCs/>
          <w:sz w:val="16"/>
          <w:szCs w:val="20"/>
        </w:rPr>
        <w:tab/>
      </w:r>
      <w:r w:rsidR="00E67E1C" w:rsidRPr="008F541C">
        <w:rPr>
          <w:rFonts w:asciiTheme="majorBidi" w:hAnsiTheme="majorBidi" w:cstheme="majorBidi"/>
          <w:bCs/>
          <w:sz w:val="16"/>
          <w:szCs w:val="20"/>
        </w:rPr>
        <w:t xml:space="preserve">CIMS law college (University of Punjab)  </w:t>
      </w:r>
    </w:p>
    <w:p w:rsidR="00E67E1C" w:rsidRPr="008F541C" w:rsidRDefault="00D50202" w:rsidP="00646363">
      <w:pPr>
        <w:pStyle w:val="NoSpacing"/>
        <w:tabs>
          <w:tab w:val="left" w:pos="2268"/>
        </w:tabs>
        <w:ind w:firstLine="720"/>
        <w:contextualSpacing/>
        <w:rPr>
          <w:rFonts w:ascii="Arial" w:hAnsi="Arial" w:cs="Arial"/>
          <w:b/>
          <w:color w:val="1F3864" w:themeColor="accent5" w:themeShade="80"/>
          <w:szCs w:val="28"/>
        </w:rPr>
      </w:pPr>
      <w:r w:rsidRPr="008F541C">
        <w:rPr>
          <w:rFonts w:ascii="Arial" w:hAnsi="Arial" w:cs="Arial"/>
          <w:b/>
          <w:color w:val="1F3864" w:themeColor="accent5" w:themeShade="80"/>
          <w:szCs w:val="28"/>
        </w:rPr>
        <w:t>MSc</w:t>
      </w:r>
      <w:r w:rsidRPr="008F541C">
        <w:rPr>
          <w:rFonts w:ascii="Arial" w:hAnsi="Arial" w:cs="Arial"/>
          <w:b/>
          <w:color w:val="1F3864" w:themeColor="accent5" w:themeShade="80"/>
          <w:szCs w:val="28"/>
        </w:rPr>
        <w:tab/>
        <w:t>Accounting &amp; Finance</w:t>
      </w:r>
    </w:p>
    <w:p w:rsidR="00E67E1C" w:rsidRPr="008F541C" w:rsidRDefault="00A75A39" w:rsidP="00646363">
      <w:pPr>
        <w:pStyle w:val="NoSpacing"/>
        <w:tabs>
          <w:tab w:val="left" w:pos="2268"/>
        </w:tabs>
        <w:spacing w:after="240"/>
        <w:ind w:firstLine="720"/>
        <w:contextualSpacing/>
        <w:rPr>
          <w:rFonts w:asciiTheme="majorBidi" w:hAnsiTheme="majorBidi" w:cstheme="majorBidi"/>
          <w:i/>
          <w:sz w:val="16"/>
          <w:szCs w:val="20"/>
        </w:rPr>
      </w:pPr>
      <w:r w:rsidRPr="008F541C">
        <w:rPr>
          <w:rFonts w:asciiTheme="majorBidi" w:hAnsiTheme="majorBidi" w:cstheme="majorBidi"/>
          <w:bCs/>
          <w:sz w:val="16"/>
          <w:szCs w:val="20"/>
        </w:rPr>
        <w:t>2</w:t>
      </w:r>
      <w:r w:rsidR="00D50202" w:rsidRPr="008F541C">
        <w:rPr>
          <w:rFonts w:asciiTheme="majorBidi" w:hAnsiTheme="majorBidi" w:cstheme="majorBidi"/>
          <w:bCs/>
          <w:sz w:val="16"/>
          <w:szCs w:val="20"/>
        </w:rPr>
        <w:t>012 TO 2015</w:t>
      </w:r>
      <w:r w:rsidR="00D50202" w:rsidRPr="008F541C">
        <w:rPr>
          <w:rFonts w:asciiTheme="majorBidi" w:hAnsiTheme="majorBidi" w:cstheme="majorBidi"/>
          <w:sz w:val="16"/>
          <w:szCs w:val="20"/>
        </w:rPr>
        <w:tab/>
      </w:r>
      <w:r w:rsidR="00E67E1C" w:rsidRPr="008F541C">
        <w:rPr>
          <w:rFonts w:asciiTheme="majorBidi" w:hAnsiTheme="majorBidi" w:cstheme="majorBidi"/>
          <w:sz w:val="16"/>
          <w:szCs w:val="20"/>
        </w:rPr>
        <w:t>University of the Lahore, Lahore Pakistan</w:t>
      </w:r>
    </w:p>
    <w:p w:rsidR="00E67E1C" w:rsidRPr="008F541C" w:rsidRDefault="00D50202" w:rsidP="00646363">
      <w:pPr>
        <w:pStyle w:val="NoSpacing"/>
        <w:tabs>
          <w:tab w:val="left" w:pos="2268"/>
        </w:tabs>
        <w:ind w:firstLine="720"/>
        <w:contextualSpacing/>
        <w:rPr>
          <w:rFonts w:ascii="Arial" w:hAnsi="Arial" w:cs="Arial"/>
          <w:i/>
          <w:color w:val="1F3864" w:themeColor="accent5" w:themeShade="80"/>
          <w:szCs w:val="28"/>
        </w:rPr>
      </w:pPr>
      <w:r w:rsidRPr="008F541C">
        <w:rPr>
          <w:rFonts w:ascii="Arial" w:hAnsi="Arial" w:cs="Arial"/>
          <w:b/>
          <w:color w:val="1F3864" w:themeColor="accent5" w:themeShade="80"/>
          <w:szCs w:val="28"/>
        </w:rPr>
        <w:lastRenderedPageBreak/>
        <w:t>B.com</w:t>
      </w:r>
      <w:r w:rsidRPr="008F541C">
        <w:rPr>
          <w:rFonts w:ascii="Arial" w:hAnsi="Arial" w:cs="Arial"/>
          <w:b/>
          <w:color w:val="1F3864" w:themeColor="accent5" w:themeShade="80"/>
          <w:szCs w:val="28"/>
        </w:rPr>
        <w:tab/>
      </w:r>
      <w:r w:rsidR="00E67E1C" w:rsidRPr="008F541C">
        <w:rPr>
          <w:rFonts w:ascii="Arial" w:hAnsi="Arial" w:cs="Arial"/>
          <w:b/>
          <w:color w:val="1F3864" w:themeColor="accent5" w:themeShade="80"/>
          <w:szCs w:val="28"/>
        </w:rPr>
        <w:t xml:space="preserve">Bachelor of </w:t>
      </w:r>
      <w:r w:rsidR="00F05D91" w:rsidRPr="008F541C">
        <w:rPr>
          <w:rFonts w:ascii="Arial" w:hAnsi="Arial" w:cs="Arial"/>
          <w:b/>
          <w:color w:val="1F3864" w:themeColor="accent5" w:themeShade="80"/>
          <w:szCs w:val="28"/>
        </w:rPr>
        <w:t>Commerce</w:t>
      </w:r>
      <w:r w:rsidR="00E67E1C" w:rsidRPr="008F541C">
        <w:rPr>
          <w:rFonts w:ascii="Arial" w:hAnsi="Arial" w:cs="Arial"/>
          <w:b/>
          <w:color w:val="1F3864" w:themeColor="accent5" w:themeShade="80"/>
          <w:szCs w:val="28"/>
        </w:rPr>
        <w:t xml:space="preserve"> </w:t>
      </w:r>
      <w:r w:rsidR="00E67E1C" w:rsidRPr="008F541C">
        <w:rPr>
          <w:rFonts w:ascii="Arial" w:hAnsi="Arial" w:cs="Arial"/>
          <w:bCs/>
          <w:color w:val="1F3864" w:themeColor="accent5" w:themeShade="80"/>
          <w:szCs w:val="28"/>
        </w:rPr>
        <w:t>(Banking and finance)</w:t>
      </w:r>
      <w:r w:rsidR="00E67E1C" w:rsidRPr="008F541C">
        <w:rPr>
          <w:rFonts w:ascii="Arial" w:hAnsi="Arial" w:cs="Arial"/>
          <w:color w:val="1F3864" w:themeColor="accent5" w:themeShade="80"/>
          <w:szCs w:val="28"/>
        </w:rPr>
        <w:t xml:space="preserve"> </w:t>
      </w:r>
    </w:p>
    <w:p w:rsidR="00E67E1C" w:rsidRPr="008F541C" w:rsidRDefault="00D50202" w:rsidP="00646363">
      <w:pPr>
        <w:pStyle w:val="NoSpacing"/>
        <w:tabs>
          <w:tab w:val="left" w:pos="2268"/>
        </w:tabs>
        <w:spacing w:after="240"/>
        <w:ind w:firstLine="720"/>
        <w:contextualSpacing/>
        <w:rPr>
          <w:rFonts w:asciiTheme="majorBidi" w:hAnsiTheme="majorBidi" w:cstheme="majorBidi"/>
          <w:i/>
          <w:sz w:val="16"/>
          <w:szCs w:val="20"/>
        </w:rPr>
      </w:pPr>
      <w:r w:rsidRPr="008F541C">
        <w:rPr>
          <w:rFonts w:asciiTheme="majorBidi" w:hAnsiTheme="majorBidi" w:cstheme="majorBidi"/>
          <w:bCs/>
          <w:sz w:val="16"/>
          <w:szCs w:val="20"/>
        </w:rPr>
        <w:t>2009 TO 2012</w:t>
      </w:r>
      <w:r w:rsidRPr="008F541C">
        <w:rPr>
          <w:rFonts w:asciiTheme="majorBidi" w:hAnsiTheme="majorBidi" w:cstheme="majorBidi"/>
          <w:sz w:val="16"/>
          <w:szCs w:val="20"/>
        </w:rPr>
        <w:tab/>
      </w:r>
      <w:r w:rsidR="00E67E1C" w:rsidRPr="008F541C">
        <w:rPr>
          <w:rFonts w:asciiTheme="majorBidi" w:hAnsiTheme="majorBidi" w:cstheme="majorBidi"/>
          <w:sz w:val="16"/>
          <w:szCs w:val="20"/>
        </w:rPr>
        <w:t>University of the Punjab, Lahore Pakistan</w:t>
      </w:r>
    </w:p>
    <w:p w:rsidR="00E67E1C" w:rsidRPr="008F541C" w:rsidRDefault="00D50202" w:rsidP="00646363">
      <w:pPr>
        <w:pStyle w:val="NoSpacing"/>
        <w:tabs>
          <w:tab w:val="left" w:pos="2268"/>
        </w:tabs>
        <w:ind w:firstLine="720"/>
        <w:contextualSpacing/>
        <w:rPr>
          <w:rFonts w:ascii="Arial" w:hAnsi="Arial" w:cs="Arial"/>
          <w:b/>
          <w:i/>
          <w:color w:val="1F3864" w:themeColor="accent5" w:themeShade="80"/>
          <w:szCs w:val="28"/>
        </w:rPr>
      </w:pPr>
      <w:r w:rsidRPr="008F541C">
        <w:rPr>
          <w:rFonts w:ascii="Arial" w:hAnsi="Arial" w:cs="Arial"/>
          <w:b/>
          <w:color w:val="1F3864" w:themeColor="accent5" w:themeShade="80"/>
          <w:szCs w:val="28"/>
        </w:rPr>
        <w:t>I.Com</w:t>
      </w:r>
      <w:r w:rsidRPr="008F541C">
        <w:rPr>
          <w:rFonts w:ascii="Arial" w:hAnsi="Arial" w:cs="Arial"/>
          <w:b/>
          <w:color w:val="1F3864" w:themeColor="accent5" w:themeShade="80"/>
          <w:szCs w:val="28"/>
        </w:rPr>
        <w:tab/>
      </w:r>
      <w:r w:rsidR="00E67E1C" w:rsidRPr="008F541C">
        <w:rPr>
          <w:rFonts w:ascii="Arial" w:hAnsi="Arial" w:cs="Arial"/>
          <w:b/>
          <w:color w:val="1F3864" w:themeColor="accent5" w:themeShade="80"/>
          <w:szCs w:val="28"/>
        </w:rPr>
        <w:t xml:space="preserve">Intermediate of commerce </w:t>
      </w:r>
      <w:r w:rsidR="00E67E1C" w:rsidRPr="008F541C">
        <w:rPr>
          <w:rFonts w:ascii="Arial" w:hAnsi="Arial" w:cs="Arial"/>
          <w:bCs/>
          <w:color w:val="1F3864" w:themeColor="accent5" w:themeShade="80"/>
          <w:szCs w:val="28"/>
        </w:rPr>
        <w:t>(</w:t>
      </w:r>
      <w:r w:rsidR="00E67E1C" w:rsidRPr="008F541C">
        <w:rPr>
          <w:rFonts w:ascii="Arial" w:hAnsi="Arial" w:cs="Arial"/>
          <w:color w:val="1F3864" w:themeColor="accent5" w:themeShade="80"/>
          <w:szCs w:val="28"/>
        </w:rPr>
        <w:t>P</w:t>
      </w:r>
      <w:r w:rsidRPr="008F541C">
        <w:rPr>
          <w:rFonts w:ascii="Arial" w:hAnsi="Arial" w:cs="Arial"/>
          <w:color w:val="1F3864" w:themeColor="accent5" w:themeShade="80"/>
          <w:szCs w:val="28"/>
        </w:rPr>
        <w:t>rinciple of Accounting)</w:t>
      </w:r>
    </w:p>
    <w:p w:rsidR="002F0F3D" w:rsidRDefault="00D50202" w:rsidP="00646363">
      <w:pPr>
        <w:pStyle w:val="NoSpacing"/>
        <w:tabs>
          <w:tab w:val="left" w:pos="2268"/>
        </w:tabs>
        <w:spacing w:after="240"/>
        <w:ind w:firstLine="720"/>
        <w:contextualSpacing/>
        <w:rPr>
          <w:rFonts w:asciiTheme="majorBidi" w:hAnsiTheme="majorBidi" w:cstheme="majorBidi"/>
          <w:sz w:val="16"/>
          <w:szCs w:val="20"/>
        </w:rPr>
      </w:pPr>
      <w:r w:rsidRPr="008F541C">
        <w:rPr>
          <w:rFonts w:asciiTheme="majorBidi" w:hAnsiTheme="majorBidi" w:cstheme="majorBidi"/>
          <w:bCs/>
          <w:sz w:val="16"/>
          <w:szCs w:val="20"/>
        </w:rPr>
        <w:t>2007 TO 2009</w:t>
      </w:r>
      <w:r w:rsidRPr="008F541C">
        <w:rPr>
          <w:rFonts w:asciiTheme="majorBidi" w:hAnsiTheme="majorBidi" w:cstheme="majorBidi"/>
          <w:sz w:val="16"/>
          <w:szCs w:val="20"/>
        </w:rPr>
        <w:tab/>
      </w:r>
      <w:r w:rsidR="00E67E1C" w:rsidRPr="008F541C">
        <w:rPr>
          <w:rFonts w:asciiTheme="majorBidi" w:hAnsiTheme="majorBidi" w:cstheme="majorBidi"/>
          <w:sz w:val="16"/>
          <w:szCs w:val="20"/>
        </w:rPr>
        <w:t>Board of intermediate and secondary education Lahore</w:t>
      </w:r>
    </w:p>
    <w:p w:rsidR="002F0F3D" w:rsidRDefault="00D50202" w:rsidP="00646363">
      <w:pPr>
        <w:pStyle w:val="NoSpacing"/>
        <w:tabs>
          <w:tab w:val="left" w:pos="2268"/>
        </w:tabs>
        <w:spacing w:after="240"/>
        <w:ind w:firstLine="720"/>
        <w:contextualSpacing/>
        <w:rPr>
          <w:rFonts w:ascii="Arial" w:hAnsi="Arial" w:cs="Arial"/>
          <w:color w:val="1F3864" w:themeColor="accent5" w:themeShade="80"/>
          <w:szCs w:val="28"/>
        </w:rPr>
      </w:pPr>
      <w:r w:rsidRPr="008F541C">
        <w:rPr>
          <w:rFonts w:ascii="Arial" w:hAnsi="Arial" w:cs="Arial"/>
          <w:b/>
          <w:color w:val="1F3864" w:themeColor="accent5" w:themeShade="80"/>
          <w:szCs w:val="28"/>
        </w:rPr>
        <w:t>Matric</w:t>
      </w:r>
      <w:r w:rsidRPr="008F541C">
        <w:rPr>
          <w:rFonts w:ascii="Arial" w:hAnsi="Arial" w:cs="Arial"/>
          <w:b/>
          <w:color w:val="1F3864" w:themeColor="accent5" w:themeShade="80"/>
          <w:szCs w:val="28"/>
        </w:rPr>
        <w:tab/>
      </w:r>
      <w:r w:rsidR="00E67E1C" w:rsidRPr="008F541C">
        <w:rPr>
          <w:rFonts w:ascii="Arial" w:hAnsi="Arial" w:cs="Arial"/>
          <w:b/>
          <w:color w:val="1F3864" w:themeColor="accent5" w:themeShade="80"/>
          <w:szCs w:val="28"/>
        </w:rPr>
        <w:t>Matriculation</w:t>
      </w:r>
      <w:r w:rsidR="00E67E1C" w:rsidRPr="008F541C">
        <w:rPr>
          <w:rFonts w:ascii="Arial" w:hAnsi="Arial" w:cs="Arial"/>
          <w:color w:val="1F3864" w:themeColor="accent5" w:themeShade="80"/>
          <w:szCs w:val="28"/>
        </w:rPr>
        <w:t xml:space="preserve"> (Secondary School Certificate)</w:t>
      </w:r>
    </w:p>
    <w:p w:rsidR="00913E80" w:rsidRPr="00D61CBB" w:rsidRDefault="00D50202" w:rsidP="00D61CBB">
      <w:pPr>
        <w:pStyle w:val="NoSpacing"/>
        <w:tabs>
          <w:tab w:val="left" w:pos="2268"/>
        </w:tabs>
        <w:spacing w:after="240"/>
        <w:ind w:firstLine="720"/>
        <w:contextualSpacing/>
        <w:rPr>
          <w:rStyle w:val="IntenseReference"/>
          <w:rFonts w:asciiTheme="majorBidi" w:hAnsiTheme="majorBidi" w:cstheme="majorBidi"/>
          <w:b w:val="0"/>
          <w:bCs w:val="0"/>
          <w:smallCaps w:val="0"/>
          <w:color w:val="auto"/>
          <w:spacing w:val="0"/>
          <w:sz w:val="16"/>
          <w:szCs w:val="20"/>
        </w:rPr>
      </w:pPr>
      <w:r w:rsidRPr="008F541C">
        <w:rPr>
          <w:rFonts w:asciiTheme="majorBidi" w:hAnsiTheme="majorBidi" w:cstheme="majorBidi"/>
          <w:bCs/>
          <w:sz w:val="16"/>
        </w:rPr>
        <w:t>2005 TO 2007</w:t>
      </w:r>
      <w:r w:rsidRPr="008F541C">
        <w:rPr>
          <w:rFonts w:asciiTheme="majorBidi" w:hAnsiTheme="majorBidi" w:cstheme="majorBidi"/>
          <w:sz w:val="16"/>
        </w:rPr>
        <w:tab/>
      </w:r>
      <w:r w:rsidR="00E67E1C" w:rsidRPr="008F541C">
        <w:rPr>
          <w:rFonts w:asciiTheme="majorBidi" w:hAnsiTheme="majorBidi" w:cstheme="majorBidi"/>
          <w:sz w:val="16"/>
        </w:rPr>
        <w:t>Board of intermediate and secondary education Lahore</w:t>
      </w:r>
    </w:p>
    <w:p w:rsidR="00BA4148" w:rsidRPr="009F2F93" w:rsidRDefault="00177003" w:rsidP="000C4FAE">
      <w:pPr>
        <w:pStyle w:val="NoSpacing"/>
        <w:spacing w:line="276" w:lineRule="auto"/>
        <w:rPr>
          <w:rStyle w:val="IntenseReference"/>
          <w:color w:val="2E74B5" w:themeColor="accent1" w:themeShade="BF"/>
          <w:sz w:val="28"/>
          <w:u w:val="single"/>
        </w:rPr>
      </w:pPr>
      <w:r w:rsidRPr="009F2F93">
        <w:rPr>
          <w:rStyle w:val="IntenseReference"/>
          <w:color w:val="2E74B5" w:themeColor="accent1" w:themeShade="BF"/>
          <w:sz w:val="28"/>
          <w:u w:val="single"/>
        </w:rPr>
        <w:t>INTERNATIONAL MEMBERSHIP &amp; EXPOSURE</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Pr="009F2F93">
        <w:rPr>
          <w:rFonts w:cstheme="minorHAnsi"/>
          <w:color w:val="222A35" w:themeColor="text2" w:themeShade="80"/>
          <w:szCs w:val="24"/>
        </w:rPr>
        <w:t>WORLD YOUTH ALLIANCE</w:t>
      </w:r>
      <w:r w:rsidRPr="009F2F93">
        <w:rPr>
          <w:rFonts w:asciiTheme="majorBidi" w:hAnsiTheme="majorBidi" w:cstheme="majorBidi"/>
          <w:color w:val="222A35" w:themeColor="text2" w:themeShade="80"/>
          <w:szCs w:val="24"/>
        </w:rPr>
        <w:t xml:space="preserve"> (New York United States)</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Pr="009F2F93">
        <w:rPr>
          <w:rFonts w:cstheme="minorHAnsi"/>
          <w:color w:val="222A35" w:themeColor="text2" w:themeShade="80"/>
          <w:szCs w:val="24"/>
        </w:rPr>
        <w:t>LAW SOCIETY OF SCOTLAND</w:t>
      </w:r>
      <w:r w:rsidRPr="009F2F93">
        <w:rPr>
          <w:rFonts w:asciiTheme="majorBidi" w:hAnsiTheme="majorBidi" w:cstheme="majorBidi"/>
          <w:color w:val="222A35" w:themeColor="text2" w:themeShade="80"/>
          <w:szCs w:val="24"/>
        </w:rPr>
        <w:t xml:space="preserve"> (Scotland)</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Pr="009F2F93">
        <w:rPr>
          <w:rFonts w:cstheme="minorHAnsi"/>
          <w:color w:val="222A35" w:themeColor="text2" w:themeShade="80"/>
          <w:szCs w:val="24"/>
        </w:rPr>
        <w:t>GLOBAL HAPPINESS ORGANIZATION</w:t>
      </w:r>
      <w:r w:rsidRPr="009F2F93">
        <w:rPr>
          <w:rFonts w:asciiTheme="majorBidi" w:hAnsiTheme="majorBidi" w:cstheme="majorBidi"/>
          <w:color w:val="222A35" w:themeColor="text2" w:themeShade="80"/>
          <w:szCs w:val="24"/>
        </w:rPr>
        <w:t xml:space="preserve"> (Sweden)</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Pr="009F2F93">
        <w:rPr>
          <w:rFonts w:cstheme="minorHAnsi"/>
          <w:color w:val="222A35" w:themeColor="text2" w:themeShade="80"/>
          <w:szCs w:val="24"/>
        </w:rPr>
        <w:t>WORLD MERIT 360</w:t>
      </w:r>
      <w:r w:rsidRPr="009F2F93">
        <w:rPr>
          <w:rFonts w:asciiTheme="majorBidi" w:hAnsiTheme="majorBidi" w:cstheme="majorBidi"/>
          <w:color w:val="222A35" w:themeColor="text2" w:themeShade="80"/>
          <w:szCs w:val="24"/>
        </w:rPr>
        <w:t xml:space="preserve"> (UK)</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Student Member of </w:t>
      </w:r>
      <w:r w:rsidRPr="009F2F93">
        <w:rPr>
          <w:rFonts w:cstheme="minorHAnsi"/>
          <w:color w:val="222A35" w:themeColor="text2" w:themeShade="80"/>
          <w:szCs w:val="24"/>
        </w:rPr>
        <w:t>ASSOCIATION OF CHARTERED CERTIFIED ACCOUNTANTS</w:t>
      </w:r>
      <w:r w:rsidRPr="009F2F93">
        <w:rPr>
          <w:rFonts w:asciiTheme="majorBidi" w:hAnsiTheme="majorBidi" w:cstheme="majorBidi"/>
          <w:color w:val="222A35" w:themeColor="text2" w:themeShade="80"/>
          <w:sz w:val="18"/>
          <w:szCs w:val="22"/>
        </w:rPr>
        <w:t xml:space="preserve"> </w:t>
      </w:r>
      <w:r w:rsidRPr="009F2F93">
        <w:rPr>
          <w:rFonts w:asciiTheme="majorBidi" w:hAnsiTheme="majorBidi" w:cstheme="majorBidi"/>
          <w:color w:val="222A35" w:themeColor="text2" w:themeShade="80"/>
          <w:szCs w:val="24"/>
        </w:rPr>
        <w:t>(ACCA UK)</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Delegation </w:t>
      </w:r>
      <w:r w:rsidRPr="009F2F93">
        <w:rPr>
          <w:rFonts w:cstheme="minorHAnsi"/>
          <w:color w:val="222A35" w:themeColor="text2" w:themeShade="80"/>
          <w:szCs w:val="24"/>
        </w:rPr>
        <w:t>Visit Supreme Court of UK &amp; UK</w:t>
      </w:r>
      <w:r w:rsidRPr="009F2F93">
        <w:rPr>
          <w:rFonts w:asciiTheme="majorBidi" w:hAnsiTheme="majorBidi" w:cstheme="majorBidi"/>
          <w:color w:val="222A35" w:themeColor="text2" w:themeShade="80"/>
          <w:szCs w:val="24"/>
        </w:rPr>
        <w:t xml:space="preserve"> Parliament.</w:t>
      </w:r>
    </w:p>
    <w:p w:rsidR="00BA4148" w:rsidRPr="009F2F93" w:rsidRDefault="00BA4148" w:rsidP="000C4FAE">
      <w:pPr>
        <w:pStyle w:val="NoSpacing"/>
        <w:spacing w:line="276" w:lineRule="auto"/>
        <w:rPr>
          <w:rStyle w:val="IntenseReference"/>
          <w:color w:val="2E74B5" w:themeColor="accent1" w:themeShade="BF"/>
          <w:sz w:val="28"/>
          <w:u w:val="single"/>
        </w:rPr>
      </w:pPr>
      <w:r w:rsidRPr="009F2F93">
        <w:rPr>
          <w:rStyle w:val="IntenseReference"/>
          <w:color w:val="2E74B5" w:themeColor="accent1" w:themeShade="BF"/>
          <w:sz w:val="28"/>
          <w:u w:val="single"/>
        </w:rPr>
        <w:t>AFFILIATIONS &amp; MEMBERSHIPS</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00C41FC9" w:rsidRPr="009F2F93">
        <w:rPr>
          <w:rFonts w:cstheme="minorHAnsi"/>
          <w:b/>
          <w:color w:val="222A35" w:themeColor="text2" w:themeShade="80"/>
          <w:szCs w:val="24"/>
        </w:rPr>
        <w:t>DISTRICT BAR ASSOCIATION</w:t>
      </w:r>
      <w:r w:rsidR="00C41FC9" w:rsidRPr="009F2F93">
        <w:rPr>
          <w:rFonts w:asciiTheme="majorBidi" w:hAnsiTheme="majorBidi" w:cstheme="majorBidi"/>
          <w:color w:val="222A35" w:themeColor="text2" w:themeShade="80"/>
          <w:szCs w:val="24"/>
        </w:rPr>
        <w:t xml:space="preserve"> </w:t>
      </w:r>
      <w:proofErr w:type="spellStart"/>
      <w:r w:rsidRPr="009F2F93">
        <w:rPr>
          <w:rFonts w:asciiTheme="majorBidi" w:hAnsiTheme="majorBidi" w:cstheme="majorBidi"/>
          <w:color w:val="222A35" w:themeColor="text2" w:themeShade="80"/>
          <w:szCs w:val="24"/>
        </w:rPr>
        <w:t>Nankana</w:t>
      </w:r>
      <w:proofErr w:type="spellEnd"/>
      <w:r w:rsidRPr="009F2F93">
        <w:rPr>
          <w:rFonts w:asciiTheme="majorBidi" w:hAnsiTheme="majorBidi" w:cstheme="majorBidi"/>
          <w:color w:val="222A35" w:themeColor="text2" w:themeShade="80"/>
          <w:szCs w:val="24"/>
        </w:rPr>
        <w:t xml:space="preserve"> Sahib (Pakistan)</w:t>
      </w:r>
    </w:p>
    <w:p w:rsidR="007001EA" w:rsidRPr="009F2F93" w:rsidRDefault="00A16486"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00F05D91" w:rsidRPr="009F2F93">
        <w:rPr>
          <w:rFonts w:cstheme="minorHAnsi"/>
          <w:b/>
          <w:color w:val="222A35" w:themeColor="text2" w:themeShade="80"/>
          <w:szCs w:val="24"/>
        </w:rPr>
        <w:t>INTERPROVINCIAL</w:t>
      </w:r>
      <w:r w:rsidRPr="009F2F93">
        <w:rPr>
          <w:rFonts w:cstheme="minorHAnsi"/>
          <w:b/>
          <w:color w:val="222A35" w:themeColor="text2" w:themeShade="80"/>
          <w:szCs w:val="24"/>
        </w:rPr>
        <w:t xml:space="preserve"> BAR COUNCILS RELATIONS &amp; FOREIGN AFFAIR COMMITTEE</w:t>
      </w:r>
      <w:r w:rsidRPr="009F2F93">
        <w:rPr>
          <w:rFonts w:asciiTheme="majorBidi" w:hAnsiTheme="majorBidi" w:cstheme="majorBidi"/>
          <w:color w:val="222A35" w:themeColor="text2" w:themeShade="80"/>
          <w:szCs w:val="24"/>
        </w:rPr>
        <w:t xml:space="preserve"> </w:t>
      </w:r>
      <w:proofErr w:type="spellStart"/>
      <w:r w:rsidRPr="009F2F93">
        <w:rPr>
          <w:rFonts w:asciiTheme="majorBidi" w:hAnsiTheme="majorBidi" w:cstheme="majorBidi"/>
          <w:color w:val="222A35" w:themeColor="text2" w:themeShade="80"/>
          <w:szCs w:val="24"/>
        </w:rPr>
        <w:t>Nankana</w:t>
      </w:r>
      <w:proofErr w:type="spellEnd"/>
      <w:r w:rsidRPr="009F2F93">
        <w:rPr>
          <w:rFonts w:asciiTheme="majorBidi" w:hAnsiTheme="majorBidi" w:cstheme="majorBidi"/>
          <w:color w:val="222A35" w:themeColor="text2" w:themeShade="80"/>
          <w:szCs w:val="24"/>
        </w:rPr>
        <w:t xml:space="preserve"> Sahib (Pakistan)</w:t>
      </w:r>
    </w:p>
    <w:p w:rsidR="002179BD" w:rsidRPr="009F2F93" w:rsidRDefault="002179BD"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002D46FB" w:rsidRPr="009F2F93">
        <w:rPr>
          <w:rFonts w:cstheme="minorHAnsi"/>
          <w:b/>
          <w:color w:val="222A35" w:themeColor="text2" w:themeShade="80"/>
          <w:szCs w:val="24"/>
        </w:rPr>
        <w:t>INTERNATIONAL LAWYERS ASSOCIATION</w:t>
      </w:r>
      <w:r w:rsidR="002D46FB" w:rsidRPr="009F2F93">
        <w:rPr>
          <w:rFonts w:cstheme="minorHAnsi"/>
          <w:color w:val="222A35" w:themeColor="text2" w:themeShade="80"/>
          <w:szCs w:val="24"/>
        </w:rPr>
        <w:t xml:space="preserve"> </w:t>
      </w:r>
      <w:r w:rsidRPr="009F2F93">
        <w:rPr>
          <w:rFonts w:cstheme="minorHAnsi"/>
          <w:color w:val="222A35" w:themeColor="text2" w:themeShade="80"/>
          <w:szCs w:val="24"/>
        </w:rPr>
        <w:t>(ILA)</w:t>
      </w:r>
      <w:r w:rsidRPr="009F2F93">
        <w:rPr>
          <w:rFonts w:asciiTheme="majorBidi" w:hAnsiTheme="majorBidi" w:cstheme="majorBidi"/>
          <w:color w:val="222A35" w:themeColor="text2" w:themeShade="80"/>
          <w:szCs w:val="24"/>
        </w:rPr>
        <w:t xml:space="preserve"> </w:t>
      </w:r>
      <w:r w:rsidR="00F05D91" w:rsidRPr="009F2F93">
        <w:rPr>
          <w:rFonts w:asciiTheme="majorBidi" w:hAnsiTheme="majorBidi" w:cstheme="majorBidi"/>
          <w:color w:val="222A35" w:themeColor="text2" w:themeShade="80"/>
          <w:szCs w:val="24"/>
        </w:rPr>
        <w:t xml:space="preserve">the </w:t>
      </w:r>
      <w:r w:rsidRPr="009F2F93">
        <w:rPr>
          <w:rFonts w:asciiTheme="majorBidi" w:hAnsiTheme="majorBidi" w:cstheme="majorBidi"/>
          <w:color w:val="222A35" w:themeColor="text2" w:themeShade="80"/>
          <w:szCs w:val="24"/>
        </w:rPr>
        <w:t>London United Kingdom.</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002D46FB" w:rsidRPr="009F2F93">
        <w:rPr>
          <w:rFonts w:cstheme="minorHAnsi"/>
          <w:b/>
          <w:color w:val="222A35" w:themeColor="text2" w:themeShade="80"/>
          <w:szCs w:val="24"/>
        </w:rPr>
        <w:t>HL JURISTS INTERNATIONAL</w:t>
      </w:r>
      <w:r w:rsidR="002D46FB" w:rsidRPr="009F2F93">
        <w:rPr>
          <w:rFonts w:asciiTheme="majorBidi" w:hAnsiTheme="majorBidi" w:cstheme="majorBidi"/>
          <w:color w:val="222A35" w:themeColor="text2" w:themeShade="80"/>
          <w:szCs w:val="24"/>
        </w:rPr>
        <w:t xml:space="preserve"> </w:t>
      </w:r>
      <w:r w:rsidRPr="009F2F93">
        <w:rPr>
          <w:rFonts w:asciiTheme="majorBidi" w:hAnsiTheme="majorBidi" w:cstheme="majorBidi"/>
          <w:color w:val="222A35" w:themeColor="text2" w:themeShade="80"/>
          <w:szCs w:val="24"/>
        </w:rPr>
        <w:t>(Pakistan)</w:t>
      </w:r>
    </w:p>
    <w:p w:rsidR="00C41FC9" w:rsidRPr="009F2F93" w:rsidRDefault="00C41FC9"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Pr="009F2F93">
        <w:rPr>
          <w:rFonts w:cstheme="minorHAnsi"/>
          <w:b/>
          <w:color w:val="222A35" w:themeColor="text2" w:themeShade="80"/>
          <w:szCs w:val="24"/>
        </w:rPr>
        <w:t>LAHORE TAX BAR ASSOCIATION</w:t>
      </w:r>
    </w:p>
    <w:p w:rsidR="00C41FC9" w:rsidRPr="009F2F93" w:rsidRDefault="00C41FC9"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Member of </w:t>
      </w:r>
      <w:r w:rsidRPr="009F2F93">
        <w:rPr>
          <w:rFonts w:cstheme="minorHAnsi"/>
          <w:b/>
          <w:color w:val="222A35" w:themeColor="text2" w:themeShade="80"/>
          <w:szCs w:val="24"/>
        </w:rPr>
        <w:t>LAHORE HIGH COURT BAR ASSOCIATION</w:t>
      </w:r>
      <w:r w:rsidRPr="009F2F93">
        <w:rPr>
          <w:rFonts w:asciiTheme="majorBidi" w:hAnsiTheme="majorBidi" w:cstheme="majorBidi"/>
          <w:color w:val="222A35" w:themeColor="text2" w:themeShade="80"/>
          <w:szCs w:val="24"/>
        </w:rPr>
        <w:t xml:space="preserve"> </w:t>
      </w:r>
    </w:p>
    <w:p w:rsidR="00BA4148" w:rsidRPr="009F2F93" w:rsidRDefault="00BA4148" w:rsidP="000C4FAE">
      <w:pPr>
        <w:pStyle w:val="NoSpacing"/>
        <w:spacing w:line="276" w:lineRule="auto"/>
        <w:rPr>
          <w:rStyle w:val="IntenseReference"/>
          <w:color w:val="2E74B5" w:themeColor="accent1" w:themeShade="BF"/>
          <w:sz w:val="28"/>
          <w:u w:val="single"/>
        </w:rPr>
      </w:pPr>
      <w:r w:rsidRPr="009F2F93">
        <w:rPr>
          <w:rStyle w:val="IntenseReference"/>
          <w:color w:val="2E74B5" w:themeColor="accent1" w:themeShade="BF"/>
          <w:sz w:val="28"/>
          <w:u w:val="single"/>
        </w:rPr>
        <w:t>COMPUTER SKILLS</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computer training Course from (PITB) Punjab information technology board (Pakistan)</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certificate of computer hardware 2007 from Ali institute of computer sciences.</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6-month certificate of Graphics and designing 2007 from Ali institute of computer sciences.</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Considerable practical experience in </w:t>
      </w:r>
      <w:r w:rsidR="00F05D91" w:rsidRPr="009F2F93">
        <w:rPr>
          <w:rFonts w:asciiTheme="majorBidi" w:hAnsiTheme="majorBidi" w:cstheme="majorBidi"/>
          <w:color w:val="222A35" w:themeColor="text2" w:themeShade="80"/>
          <w:szCs w:val="24"/>
        </w:rPr>
        <w:t xml:space="preserve">the </w:t>
      </w:r>
      <w:r w:rsidRPr="009F2F93">
        <w:rPr>
          <w:rFonts w:asciiTheme="majorBidi" w:hAnsiTheme="majorBidi" w:cstheme="majorBidi"/>
          <w:color w:val="222A35" w:themeColor="text2" w:themeShade="80"/>
          <w:szCs w:val="24"/>
        </w:rPr>
        <w:t>application and usage of the following computer software.</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Google sketch up, Adobe </w:t>
      </w:r>
      <w:r w:rsidR="00F05D91" w:rsidRPr="009F2F93">
        <w:rPr>
          <w:rFonts w:asciiTheme="majorBidi" w:hAnsiTheme="majorBidi" w:cstheme="majorBidi"/>
          <w:color w:val="222A35" w:themeColor="text2" w:themeShade="80"/>
          <w:szCs w:val="24"/>
        </w:rPr>
        <w:t>photoshop</w:t>
      </w:r>
      <w:r w:rsidRPr="009F2F93">
        <w:rPr>
          <w:rFonts w:asciiTheme="majorBidi" w:hAnsiTheme="majorBidi" w:cstheme="majorBidi"/>
          <w:color w:val="222A35" w:themeColor="text2" w:themeShade="80"/>
          <w:szCs w:val="24"/>
        </w:rPr>
        <w:t>.</w:t>
      </w:r>
    </w:p>
    <w:p w:rsidR="00BA4148" w:rsidRPr="009F2F93" w:rsidRDefault="00BA4148" w:rsidP="000C4FAE">
      <w:pPr>
        <w:pStyle w:val="NoSpacing"/>
        <w:spacing w:line="276" w:lineRule="auto"/>
        <w:rPr>
          <w:rStyle w:val="IntenseReference"/>
          <w:color w:val="2E74B5" w:themeColor="accent1" w:themeShade="BF"/>
          <w:sz w:val="28"/>
          <w:u w:val="single"/>
        </w:rPr>
      </w:pPr>
      <w:r w:rsidRPr="009F2F93">
        <w:rPr>
          <w:rStyle w:val="IntenseReference"/>
          <w:color w:val="2E74B5" w:themeColor="accent1" w:themeShade="BF"/>
          <w:sz w:val="28"/>
          <w:u w:val="single"/>
        </w:rPr>
        <w:t>CERTIFICATES</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Certificate obtained on Taxation Law workshop held at The University of South Asia, Lahore. Oct 2014</w:t>
      </w:r>
    </w:p>
    <w:p w:rsidR="00BA4148" w:rsidRPr="009F2F93"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 xml:space="preserve">Certificate obtained </w:t>
      </w:r>
      <w:r w:rsidR="00F05D91" w:rsidRPr="009F2F93">
        <w:rPr>
          <w:rFonts w:asciiTheme="majorBidi" w:hAnsiTheme="majorBidi" w:cstheme="majorBidi"/>
          <w:color w:val="222A35" w:themeColor="text2" w:themeShade="80"/>
          <w:szCs w:val="24"/>
        </w:rPr>
        <w:t>in</w:t>
      </w:r>
      <w:r w:rsidRPr="009F2F93">
        <w:rPr>
          <w:rFonts w:asciiTheme="majorBidi" w:hAnsiTheme="majorBidi" w:cstheme="majorBidi"/>
          <w:color w:val="222A35" w:themeColor="text2" w:themeShade="80"/>
          <w:szCs w:val="24"/>
        </w:rPr>
        <w:t xml:space="preserve"> </w:t>
      </w:r>
      <w:r w:rsidR="00F05D91" w:rsidRPr="009F2F93">
        <w:rPr>
          <w:rFonts w:asciiTheme="majorBidi" w:hAnsiTheme="majorBidi" w:cstheme="majorBidi"/>
          <w:color w:val="222A35" w:themeColor="text2" w:themeShade="80"/>
          <w:szCs w:val="24"/>
        </w:rPr>
        <w:t xml:space="preserve">the </w:t>
      </w:r>
      <w:r w:rsidRPr="009F2F93">
        <w:rPr>
          <w:rFonts w:asciiTheme="majorBidi" w:hAnsiTheme="majorBidi" w:cstheme="majorBidi"/>
          <w:color w:val="222A35" w:themeColor="text2" w:themeShade="80"/>
          <w:szCs w:val="24"/>
        </w:rPr>
        <w:t>Role of HR as a change agent. seminar held at Superior Group of college. Oct 2014</w:t>
      </w:r>
    </w:p>
    <w:p w:rsidR="00D2027E" w:rsidRPr="00076CAD" w:rsidRDefault="00BA4148" w:rsidP="003901D0">
      <w:pPr>
        <w:pStyle w:val="ListParagraph"/>
        <w:numPr>
          <w:ilvl w:val="0"/>
          <w:numId w:val="2"/>
        </w:numPr>
        <w:tabs>
          <w:tab w:val="left" w:pos="720"/>
        </w:tabs>
        <w:spacing w:before="0" w:after="0" w:line="240" w:lineRule="auto"/>
        <w:ind w:left="720" w:hanging="270"/>
        <w:rPr>
          <w:rFonts w:asciiTheme="majorBidi" w:hAnsiTheme="majorBidi" w:cstheme="majorBidi"/>
          <w:color w:val="222A35" w:themeColor="text2" w:themeShade="80"/>
          <w:szCs w:val="24"/>
        </w:rPr>
      </w:pPr>
      <w:r w:rsidRPr="009F2F93">
        <w:rPr>
          <w:rFonts w:asciiTheme="majorBidi" w:hAnsiTheme="majorBidi" w:cstheme="majorBidi"/>
          <w:color w:val="222A35" w:themeColor="text2" w:themeShade="80"/>
          <w:szCs w:val="24"/>
        </w:rPr>
        <w:t>Arabic literature and language Govt. college university 2014</w:t>
      </w:r>
      <w:r w:rsidR="00076CAD">
        <w:rPr>
          <w:rFonts w:asciiTheme="majorBidi" w:hAnsiTheme="majorBidi" w:cstheme="majorBidi"/>
          <w:color w:val="222A35" w:themeColor="text2" w:themeShade="80"/>
          <w:szCs w:val="24"/>
        </w:rPr>
        <w:t>.</w:t>
      </w:r>
    </w:p>
    <w:sectPr w:rsidR="00D2027E" w:rsidRPr="00076CAD" w:rsidSect="003C598C">
      <w:type w:val="continuous"/>
      <w:pgSz w:w="12240" w:h="15840" w:code="1"/>
      <w:pgMar w:top="900" w:right="1080" w:bottom="900"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C1" w:rsidRDefault="00C165C1" w:rsidP="002A3564">
      <w:pPr>
        <w:spacing w:before="0" w:after="0" w:line="240" w:lineRule="auto"/>
      </w:pPr>
      <w:r>
        <w:separator/>
      </w:r>
    </w:p>
  </w:endnote>
  <w:endnote w:type="continuationSeparator" w:id="0">
    <w:p w:rsidR="00C165C1" w:rsidRDefault="00C165C1" w:rsidP="002A35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C1" w:rsidRDefault="00C165C1" w:rsidP="002A3564">
      <w:pPr>
        <w:spacing w:before="0" w:after="0" w:line="240" w:lineRule="auto"/>
      </w:pPr>
      <w:r>
        <w:separator/>
      </w:r>
    </w:p>
  </w:footnote>
  <w:footnote w:type="continuationSeparator" w:id="0">
    <w:p w:rsidR="00C165C1" w:rsidRDefault="00C165C1" w:rsidP="002A356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5.55pt;height:305.55pt;visibility:visible;mso-wrap-style:square" o:bullet="t">
        <v:imagedata r:id="rId1" o:title=""/>
      </v:shape>
    </w:pict>
  </w:numPicBullet>
  <w:abstractNum w:abstractNumId="0" w15:restartNumberingAfterBreak="0">
    <w:nsid w:val="0007484C"/>
    <w:multiLevelType w:val="hybridMultilevel"/>
    <w:tmpl w:val="9CD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30746"/>
    <w:multiLevelType w:val="hybridMultilevel"/>
    <w:tmpl w:val="60DE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71E13"/>
    <w:multiLevelType w:val="hybridMultilevel"/>
    <w:tmpl w:val="DAE406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171F2"/>
    <w:multiLevelType w:val="hybridMultilevel"/>
    <w:tmpl w:val="BCB27E9C"/>
    <w:lvl w:ilvl="0" w:tplc="C8561942">
      <w:start w:val="1"/>
      <w:numFmt w:val="bullet"/>
      <w:lvlText w:val=""/>
      <w:lvlPicBulletId w:val="0"/>
      <w:lvlJc w:val="left"/>
      <w:pPr>
        <w:tabs>
          <w:tab w:val="num" w:pos="630"/>
        </w:tabs>
        <w:ind w:left="630" w:hanging="360"/>
      </w:pPr>
      <w:rPr>
        <w:rFonts w:ascii="Symbol" w:hAnsi="Symbol" w:hint="default"/>
      </w:rPr>
    </w:lvl>
    <w:lvl w:ilvl="1" w:tplc="5D9A617A" w:tentative="1">
      <w:start w:val="1"/>
      <w:numFmt w:val="bullet"/>
      <w:lvlText w:val=""/>
      <w:lvlJc w:val="left"/>
      <w:pPr>
        <w:tabs>
          <w:tab w:val="num" w:pos="1350"/>
        </w:tabs>
        <w:ind w:left="1350" w:hanging="360"/>
      </w:pPr>
      <w:rPr>
        <w:rFonts w:ascii="Symbol" w:hAnsi="Symbol" w:hint="default"/>
      </w:rPr>
    </w:lvl>
    <w:lvl w:ilvl="2" w:tplc="06F64CB6" w:tentative="1">
      <w:start w:val="1"/>
      <w:numFmt w:val="bullet"/>
      <w:lvlText w:val=""/>
      <w:lvlJc w:val="left"/>
      <w:pPr>
        <w:tabs>
          <w:tab w:val="num" w:pos="2070"/>
        </w:tabs>
        <w:ind w:left="2070" w:hanging="360"/>
      </w:pPr>
      <w:rPr>
        <w:rFonts w:ascii="Symbol" w:hAnsi="Symbol" w:hint="default"/>
      </w:rPr>
    </w:lvl>
    <w:lvl w:ilvl="3" w:tplc="585E7AE8" w:tentative="1">
      <w:start w:val="1"/>
      <w:numFmt w:val="bullet"/>
      <w:lvlText w:val=""/>
      <w:lvlJc w:val="left"/>
      <w:pPr>
        <w:tabs>
          <w:tab w:val="num" w:pos="2790"/>
        </w:tabs>
        <w:ind w:left="2790" w:hanging="360"/>
      </w:pPr>
      <w:rPr>
        <w:rFonts w:ascii="Symbol" w:hAnsi="Symbol" w:hint="default"/>
      </w:rPr>
    </w:lvl>
    <w:lvl w:ilvl="4" w:tplc="A198AADC" w:tentative="1">
      <w:start w:val="1"/>
      <w:numFmt w:val="bullet"/>
      <w:lvlText w:val=""/>
      <w:lvlJc w:val="left"/>
      <w:pPr>
        <w:tabs>
          <w:tab w:val="num" w:pos="3510"/>
        </w:tabs>
        <w:ind w:left="3510" w:hanging="360"/>
      </w:pPr>
      <w:rPr>
        <w:rFonts w:ascii="Symbol" w:hAnsi="Symbol" w:hint="default"/>
      </w:rPr>
    </w:lvl>
    <w:lvl w:ilvl="5" w:tplc="26E0BD5E" w:tentative="1">
      <w:start w:val="1"/>
      <w:numFmt w:val="bullet"/>
      <w:lvlText w:val=""/>
      <w:lvlJc w:val="left"/>
      <w:pPr>
        <w:tabs>
          <w:tab w:val="num" w:pos="4230"/>
        </w:tabs>
        <w:ind w:left="4230" w:hanging="360"/>
      </w:pPr>
      <w:rPr>
        <w:rFonts w:ascii="Symbol" w:hAnsi="Symbol" w:hint="default"/>
      </w:rPr>
    </w:lvl>
    <w:lvl w:ilvl="6" w:tplc="388E08D6" w:tentative="1">
      <w:start w:val="1"/>
      <w:numFmt w:val="bullet"/>
      <w:lvlText w:val=""/>
      <w:lvlJc w:val="left"/>
      <w:pPr>
        <w:tabs>
          <w:tab w:val="num" w:pos="4950"/>
        </w:tabs>
        <w:ind w:left="4950" w:hanging="360"/>
      </w:pPr>
      <w:rPr>
        <w:rFonts w:ascii="Symbol" w:hAnsi="Symbol" w:hint="default"/>
      </w:rPr>
    </w:lvl>
    <w:lvl w:ilvl="7" w:tplc="3A66BA20" w:tentative="1">
      <w:start w:val="1"/>
      <w:numFmt w:val="bullet"/>
      <w:lvlText w:val=""/>
      <w:lvlJc w:val="left"/>
      <w:pPr>
        <w:tabs>
          <w:tab w:val="num" w:pos="5670"/>
        </w:tabs>
        <w:ind w:left="5670" w:hanging="360"/>
      </w:pPr>
      <w:rPr>
        <w:rFonts w:ascii="Symbol" w:hAnsi="Symbol" w:hint="default"/>
      </w:rPr>
    </w:lvl>
    <w:lvl w:ilvl="8" w:tplc="CCFEBED2" w:tentative="1">
      <w:start w:val="1"/>
      <w:numFmt w:val="bullet"/>
      <w:lvlText w:val=""/>
      <w:lvlJc w:val="left"/>
      <w:pPr>
        <w:tabs>
          <w:tab w:val="num" w:pos="6390"/>
        </w:tabs>
        <w:ind w:left="6390" w:hanging="360"/>
      </w:pPr>
      <w:rPr>
        <w:rFonts w:ascii="Symbol" w:hAnsi="Symbol" w:hint="default"/>
      </w:rPr>
    </w:lvl>
  </w:abstractNum>
  <w:abstractNum w:abstractNumId="4" w15:restartNumberingAfterBreak="0">
    <w:nsid w:val="0FCF360B"/>
    <w:multiLevelType w:val="singleLevel"/>
    <w:tmpl w:val="38A46AE4"/>
    <w:lvl w:ilvl="0">
      <w:start w:val="1"/>
      <w:numFmt w:val="bullet"/>
      <w:pStyle w:val="3"/>
      <w:lvlText w:val=""/>
      <w:lvlJc w:val="left"/>
      <w:pPr>
        <w:tabs>
          <w:tab w:val="left" w:pos="360"/>
        </w:tabs>
        <w:ind w:left="259" w:hanging="259"/>
      </w:pPr>
      <w:rPr>
        <w:rFonts w:ascii="Symbol" w:hAnsi="Symbol" w:hint="default"/>
        <w:caps w:val="0"/>
        <w:vanish w:val="0"/>
        <w:color w:val="000000"/>
        <w:sz w:val="20"/>
        <w:vertAlign w:val="baseline"/>
      </w:rPr>
    </w:lvl>
  </w:abstractNum>
  <w:abstractNum w:abstractNumId="5" w15:restartNumberingAfterBreak="0">
    <w:nsid w:val="11C30F0E"/>
    <w:multiLevelType w:val="hybridMultilevel"/>
    <w:tmpl w:val="86A62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914B5"/>
    <w:multiLevelType w:val="hybridMultilevel"/>
    <w:tmpl w:val="235E3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40C4F"/>
    <w:multiLevelType w:val="hybridMultilevel"/>
    <w:tmpl w:val="CD5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C08FB"/>
    <w:multiLevelType w:val="hybridMultilevel"/>
    <w:tmpl w:val="637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28D0"/>
    <w:multiLevelType w:val="hybridMultilevel"/>
    <w:tmpl w:val="E04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E695B"/>
    <w:multiLevelType w:val="hybridMultilevel"/>
    <w:tmpl w:val="3462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F28EF"/>
    <w:multiLevelType w:val="hybridMultilevel"/>
    <w:tmpl w:val="16C03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D2677"/>
    <w:multiLevelType w:val="hybridMultilevel"/>
    <w:tmpl w:val="ABA4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3378B"/>
    <w:multiLevelType w:val="hybridMultilevel"/>
    <w:tmpl w:val="3F5C120E"/>
    <w:lvl w:ilvl="0" w:tplc="0409000D">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903683"/>
    <w:multiLevelType w:val="hybridMultilevel"/>
    <w:tmpl w:val="F2EA7D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B2EE7"/>
    <w:multiLevelType w:val="hybridMultilevel"/>
    <w:tmpl w:val="1DC0A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CE5A10"/>
    <w:multiLevelType w:val="hybridMultilevel"/>
    <w:tmpl w:val="DBC49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140EFE"/>
    <w:multiLevelType w:val="hybridMultilevel"/>
    <w:tmpl w:val="DB887BB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85D53C1"/>
    <w:multiLevelType w:val="hybridMultilevel"/>
    <w:tmpl w:val="83A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C14A6"/>
    <w:multiLevelType w:val="hybridMultilevel"/>
    <w:tmpl w:val="D0EEEF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422E9"/>
    <w:multiLevelType w:val="hybridMultilevel"/>
    <w:tmpl w:val="14C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
  </w:num>
  <w:num w:numId="5">
    <w:abstractNumId w:val="20"/>
  </w:num>
  <w:num w:numId="6">
    <w:abstractNumId w:val="17"/>
  </w:num>
  <w:num w:numId="7">
    <w:abstractNumId w:val="6"/>
  </w:num>
  <w:num w:numId="8">
    <w:abstractNumId w:val="11"/>
  </w:num>
  <w:num w:numId="9">
    <w:abstractNumId w:val="5"/>
  </w:num>
  <w:num w:numId="10">
    <w:abstractNumId w:val="14"/>
  </w:num>
  <w:num w:numId="11">
    <w:abstractNumId w:val="2"/>
  </w:num>
  <w:num w:numId="12">
    <w:abstractNumId w:val="13"/>
  </w:num>
  <w:num w:numId="13">
    <w:abstractNumId w:val="4"/>
  </w:num>
  <w:num w:numId="14">
    <w:abstractNumId w:val="3"/>
  </w:num>
  <w:num w:numId="15">
    <w:abstractNumId w:val="8"/>
  </w:num>
  <w:num w:numId="16">
    <w:abstractNumId w:val="15"/>
  </w:num>
  <w:num w:numId="17">
    <w:abstractNumId w:val="18"/>
  </w:num>
  <w:num w:numId="18">
    <w:abstractNumId w:val="16"/>
  </w:num>
  <w:num w:numId="19">
    <w:abstractNumId w:val="7"/>
  </w:num>
  <w:num w:numId="20">
    <w:abstractNumId w:val="19"/>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55"/>
    <w:rsid w:val="0001373F"/>
    <w:rsid w:val="00013C48"/>
    <w:rsid w:val="00017E7F"/>
    <w:rsid w:val="00032429"/>
    <w:rsid w:val="00044CBB"/>
    <w:rsid w:val="000565AD"/>
    <w:rsid w:val="00076CAD"/>
    <w:rsid w:val="00086796"/>
    <w:rsid w:val="000C4FAE"/>
    <w:rsid w:val="000E1063"/>
    <w:rsid w:val="000F1B23"/>
    <w:rsid w:val="0013620B"/>
    <w:rsid w:val="001473C4"/>
    <w:rsid w:val="00155DC1"/>
    <w:rsid w:val="00172BFC"/>
    <w:rsid w:val="0017406B"/>
    <w:rsid w:val="0017634F"/>
    <w:rsid w:val="00177003"/>
    <w:rsid w:val="001B0545"/>
    <w:rsid w:val="001C5B3B"/>
    <w:rsid w:val="001C6BB9"/>
    <w:rsid w:val="001D06E5"/>
    <w:rsid w:val="001F476A"/>
    <w:rsid w:val="002034E4"/>
    <w:rsid w:val="0021247F"/>
    <w:rsid w:val="002168FA"/>
    <w:rsid w:val="002179BD"/>
    <w:rsid w:val="00244650"/>
    <w:rsid w:val="00246E31"/>
    <w:rsid w:val="00252159"/>
    <w:rsid w:val="00290B20"/>
    <w:rsid w:val="00291802"/>
    <w:rsid w:val="00297DF0"/>
    <w:rsid w:val="002A3564"/>
    <w:rsid w:val="002B3DED"/>
    <w:rsid w:val="002D3C6B"/>
    <w:rsid w:val="002D46FB"/>
    <w:rsid w:val="002D6F7F"/>
    <w:rsid w:val="002F075E"/>
    <w:rsid w:val="002F0F3D"/>
    <w:rsid w:val="002F3B2A"/>
    <w:rsid w:val="00343E4F"/>
    <w:rsid w:val="00351D80"/>
    <w:rsid w:val="0035230B"/>
    <w:rsid w:val="00353624"/>
    <w:rsid w:val="003901D0"/>
    <w:rsid w:val="003C56D5"/>
    <w:rsid w:val="003C598C"/>
    <w:rsid w:val="003F5334"/>
    <w:rsid w:val="003F56C8"/>
    <w:rsid w:val="004066CA"/>
    <w:rsid w:val="004245BC"/>
    <w:rsid w:val="00426271"/>
    <w:rsid w:val="00436AD5"/>
    <w:rsid w:val="00450668"/>
    <w:rsid w:val="004512DC"/>
    <w:rsid w:val="00455697"/>
    <w:rsid w:val="00465B36"/>
    <w:rsid w:val="0047190A"/>
    <w:rsid w:val="004C2088"/>
    <w:rsid w:val="004C5FCE"/>
    <w:rsid w:val="004F5E4A"/>
    <w:rsid w:val="004F6E5A"/>
    <w:rsid w:val="00503728"/>
    <w:rsid w:val="005626C7"/>
    <w:rsid w:val="00590CD8"/>
    <w:rsid w:val="0059405C"/>
    <w:rsid w:val="00595268"/>
    <w:rsid w:val="005A012C"/>
    <w:rsid w:val="005D0A19"/>
    <w:rsid w:val="005D3657"/>
    <w:rsid w:val="005F61F1"/>
    <w:rsid w:val="006348B0"/>
    <w:rsid w:val="00636469"/>
    <w:rsid w:val="00646363"/>
    <w:rsid w:val="0066029E"/>
    <w:rsid w:val="00670183"/>
    <w:rsid w:val="006707DF"/>
    <w:rsid w:val="0067455F"/>
    <w:rsid w:val="006C6363"/>
    <w:rsid w:val="006F61E5"/>
    <w:rsid w:val="006F6629"/>
    <w:rsid w:val="007001EA"/>
    <w:rsid w:val="00707BC3"/>
    <w:rsid w:val="0076250B"/>
    <w:rsid w:val="0076663C"/>
    <w:rsid w:val="00774BE1"/>
    <w:rsid w:val="00785CCC"/>
    <w:rsid w:val="00790624"/>
    <w:rsid w:val="00794ABB"/>
    <w:rsid w:val="007C7DCA"/>
    <w:rsid w:val="007D12DC"/>
    <w:rsid w:val="007D4873"/>
    <w:rsid w:val="008250BB"/>
    <w:rsid w:val="00853ABD"/>
    <w:rsid w:val="00885F21"/>
    <w:rsid w:val="008A5663"/>
    <w:rsid w:val="008C2955"/>
    <w:rsid w:val="008C7005"/>
    <w:rsid w:val="008E2AB0"/>
    <w:rsid w:val="008E6322"/>
    <w:rsid w:val="008F541C"/>
    <w:rsid w:val="0090099B"/>
    <w:rsid w:val="00900FB8"/>
    <w:rsid w:val="00903817"/>
    <w:rsid w:val="00913E80"/>
    <w:rsid w:val="009671A4"/>
    <w:rsid w:val="00980987"/>
    <w:rsid w:val="009A2973"/>
    <w:rsid w:val="009F21CF"/>
    <w:rsid w:val="009F2F93"/>
    <w:rsid w:val="00A00331"/>
    <w:rsid w:val="00A07BA7"/>
    <w:rsid w:val="00A16486"/>
    <w:rsid w:val="00A33C81"/>
    <w:rsid w:val="00A33E6F"/>
    <w:rsid w:val="00A34934"/>
    <w:rsid w:val="00A5658B"/>
    <w:rsid w:val="00A64265"/>
    <w:rsid w:val="00A75A39"/>
    <w:rsid w:val="00A834FE"/>
    <w:rsid w:val="00A96F2B"/>
    <w:rsid w:val="00AA102F"/>
    <w:rsid w:val="00AB021F"/>
    <w:rsid w:val="00AB414A"/>
    <w:rsid w:val="00AD2799"/>
    <w:rsid w:val="00AE4113"/>
    <w:rsid w:val="00AF0011"/>
    <w:rsid w:val="00AF20FB"/>
    <w:rsid w:val="00B00B65"/>
    <w:rsid w:val="00B16F4F"/>
    <w:rsid w:val="00B32B4E"/>
    <w:rsid w:val="00B347D2"/>
    <w:rsid w:val="00B805DD"/>
    <w:rsid w:val="00B9275B"/>
    <w:rsid w:val="00B92DAD"/>
    <w:rsid w:val="00BA1F6D"/>
    <w:rsid w:val="00BA4148"/>
    <w:rsid w:val="00BA514D"/>
    <w:rsid w:val="00BD1F44"/>
    <w:rsid w:val="00BE19A4"/>
    <w:rsid w:val="00BE3746"/>
    <w:rsid w:val="00BF66B2"/>
    <w:rsid w:val="00C165C1"/>
    <w:rsid w:val="00C17C19"/>
    <w:rsid w:val="00C41FC9"/>
    <w:rsid w:val="00C51398"/>
    <w:rsid w:val="00C5359C"/>
    <w:rsid w:val="00C63A16"/>
    <w:rsid w:val="00C940E4"/>
    <w:rsid w:val="00CA4CB6"/>
    <w:rsid w:val="00CB1CEC"/>
    <w:rsid w:val="00CB33B2"/>
    <w:rsid w:val="00CE09DD"/>
    <w:rsid w:val="00CE6F84"/>
    <w:rsid w:val="00D136E7"/>
    <w:rsid w:val="00D2027E"/>
    <w:rsid w:val="00D33307"/>
    <w:rsid w:val="00D40FE2"/>
    <w:rsid w:val="00D50202"/>
    <w:rsid w:val="00D61CBB"/>
    <w:rsid w:val="00DA3700"/>
    <w:rsid w:val="00DA62CE"/>
    <w:rsid w:val="00DB6B88"/>
    <w:rsid w:val="00DE4094"/>
    <w:rsid w:val="00DF1810"/>
    <w:rsid w:val="00DF3EF1"/>
    <w:rsid w:val="00E042CA"/>
    <w:rsid w:val="00E06E1B"/>
    <w:rsid w:val="00E36C5A"/>
    <w:rsid w:val="00E47299"/>
    <w:rsid w:val="00E6194D"/>
    <w:rsid w:val="00E67E1C"/>
    <w:rsid w:val="00E7090D"/>
    <w:rsid w:val="00E769DA"/>
    <w:rsid w:val="00E82868"/>
    <w:rsid w:val="00EB466E"/>
    <w:rsid w:val="00EE224E"/>
    <w:rsid w:val="00EE32BD"/>
    <w:rsid w:val="00EE3640"/>
    <w:rsid w:val="00EE3E5D"/>
    <w:rsid w:val="00EE6943"/>
    <w:rsid w:val="00EE773D"/>
    <w:rsid w:val="00EE7A18"/>
    <w:rsid w:val="00F05D91"/>
    <w:rsid w:val="00F21394"/>
    <w:rsid w:val="00F244F4"/>
    <w:rsid w:val="00F53E72"/>
    <w:rsid w:val="00F822B4"/>
    <w:rsid w:val="00F8330C"/>
    <w:rsid w:val="00F93B39"/>
    <w:rsid w:val="00F97356"/>
    <w:rsid w:val="00FB3D6B"/>
    <w:rsid w:val="00FC0C00"/>
    <w:rsid w:val="00FC617B"/>
    <w:rsid w:val="00FD3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AAF67"/>
  <w15:chartTrackingRefBased/>
  <w15:docId w15:val="{0D24FAEF-B14A-4417-89EC-4709AEEE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003"/>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A33C8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3C8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56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3C8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33C8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33C8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A4148"/>
    <w:pPr>
      <w:ind w:left="720"/>
      <w:contextualSpacing/>
    </w:pPr>
  </w:style>
  <w:style w:type="paragraph" w:customStyle="1" w:styleId="3">
    <w:name w:val="3"/>
    <w:basedOn w:val="Normal"/>
    <w:rsid w:val="00BA4148"/>
    <w:pPr>
      <w:numPr>
        <w:numId w:val="1"/>
      </w:numPr>
      <w:spacing w:before="120" w:after="0" w:line="260" w:lineRule="exact"/>
    </w:pPr>
    <w:rPr>
      <w:rFonts w:ascii="Tahoma" w:eastAsia="Times New Roman" w:hAnsi="Tahoma" w:cs="Times New Roman"/>
    </w:rPr>
  </w:style>
  <w:style w:type="character" w:styleId="Strong">
    <w:name w:val="Strong"/>
    <w:basedOn w:val="DefaultParagraphFont"/>
    <w:uiPriority w:val="22"/>
    <w:qFormat/>
    <w:rsid w:val="001F476A"/>
    <w:rPr>
      <w:b/>
      <w:bCs/>
    </w:rPr>
  </w:style>
  <w:style w:type="paragraph" w:styleId="IntenseQuote">
    <w:name w:val="Intense Quote"/>
    <w:basedOn w:val="Normal"/>
    <w:next w:val="Normal"/>
    <w:link w:val="IntenseQuoteChar"/>
    <w:uiPriority w:val="30"/>
    <w:qFormat/>
    <w:rsid w:val="001F476A"/>
    <w:pPr>
      <w:pBdr>
        <w:top w:val="single" w:sz="4" w:space="10" w:color="5B9BD5" w:themeColor="accent1"/>
        <w:bottom w:val="single" w:sz="4" w:space="10" w:color="5B9BD5" w:themeColor="accent1"/>
      </w:pBdr>
      <w:spacing w:before="360" w:after="360" w:line="259" w:lineRule="auto"/>
      <w:ind w:left="864" w:right="864"/>
      <w:jc w:val="center"/>
    </w:pPr>
    <w:rPr>
      <w:rFonts w:eastAsiaTheme="minorHAnsi"/>
      <w:i/>
      <w:iCs/>
      <w:color w:val="5B9BD5" w:themeColor="accent1"/>
      <w:sz w:val="22"/>
      <w:szCs w:val="22"/>
    </w:rPr>
  </w:style>
  <w:style w:type="character" w:customStyle="1" w:styleId="IntenseQuoteChar">
    <w:name w:val="Intense Quote Char"/>
    <w:basedOn w:val="DefaultParagraphFont"/>
    <w:link w:val="IntenseQuote"/>
    <w:uiPriority w:val="30"/>
    <w:rsid w:val="001F476A"/>
    <w:rPr>
      <w:i/>
      <w:iCs/>
      <w:color w:val="5B9BD5" w:themeColor="accent1"/>
    </w:rPr>
  </w:style>
  <w:style w:type="character" w:styleId="IntenseReference">
    <w:name w:val="Intense Reference"/>
    <w:basedOn w:val="DefaultParagraphFont"/>
    <w:uiPriority w:val="32"/>
    <w:qFormat/>
    <w:rsid w:val="001F476A"/>
    <w:rPr>
      <w:b/>
      <w:bCs/>
      <w:smallCaps/>
      <w:color w:val="5B9BD5" w:themeColor="accent1"/>
      <w:spacing w:val="5"/>
    </w:rPr>
  </w:style>
  <w:style w:type="paragraph" w:styleId="NoSpacing">
    <w:name w:val="No Spacing"/>
    <w:link w:val="NoSpacingChar"/>
    <w:uiPriority w:val="1"/>
    <w:qFormat/>
    <w:rsid w:val="00A96F2B"/>
    <w:pPr>
      <w:spacing w:after="0" w:line="240" w:lineRule="auto"/>
    </w:pPr>
  </w:style>
  <w:style w:type="character" w:customStyle="1" w:styleId="NoSpacingChar">
    <w:name w:val="No Spacing Char"/>
    <w:basedOn w:val="DefaultParagraphFont"/>
    <w:link w:val="NoSpacing"/>
    <w:uiPriority w:val="1"/>
    <w:rsid w:val="00E67E1C"/>
  </w:style>
  <w:style w:type="paragraph" w:styleId="BalloonText">
    <w:name w:val="Balloon Text"/>
    <w:basedOn w:val="Normal"/>
    <w:link w:val="BalloonTextChar"/>
    <w:uiPriority w:val="99"/>
    <w:semiHidden/>
    <w:unhideWhenUsed/>
    <w:rsid w:val="00AD27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99"/>
    <w:rPr>
      <w:rFonts w:ascii="Segoe UI" w:eastAsiaTheme="minorEastAsia" w:hAnsi="Segoe UI" w:cs="Segoe UI"/>
      <w:sz w:val="18"/>
      <w:szCs w:val="18"/>
    </w:rPr>
  </w:style>
  <w:style w:type="paragraph" w:styleId="Header">
    <w:name w:val="header"/>
    <w:basedOn w:val="Normal"/>
    <w:link w:val="HeaderChar"/>
    <w:uiPriority w:val="99"/>
    <w:unhideWhenUsed/>
    <w:rsid w:val="002A356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3564"/>
    <w:rPr>
      <w:rFonts w:eastAsiaTheme="minorEastAsia"/>
      <w:sz w:val="20"/>
      <w:szCs w:val="20"/>
    </w:rPr>
  </w:style>
  <w:style w:type="paragraph" w:styleId="Footer">
    <w:name w:val="footer"/>
    <w:basedOn w:val="Normal"/>
    <w:link w:val="FooterChar"/>
    <w:uiPriority w:val="99"/>
    <w:unhideWhenUsed/>
    <w:rsid w:val="002A356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3564"/>
    <w:rPr>
      <w:rFonts w:eastAsiaTheme="minorEastAsia"/>
      <w:sz w:val="20"/>
      <w:szCs w:val="20"/>
    </w:rPr>
  </w:style>
  <w:style w:type="character" w:styleId="Hyperlink">
    <w:name w:val="Hyperlink"/>
    <w:basedOn w:val="DefaultParagraphFont"/>
    <w:uiPriority w:val="99"/>
    <w:unhideWhenUsed/>
    <w:rsid w:val="00F93B39"/>
    <w:rPr>
      <w:color w:val="0563C1" w:themeColor="hyperlink"/>
      <w:u w:val="single"/>
    </w:rPr>
  </w:style>
  <w:style w:type="character" w:styleId="UnresolvedMention">
    <w:name w:val="Unresolved Mention"/>
    <w:basedOn w:val="DefaultParagraphFont"/>
    <w:uiPriority w:val="99"/>
    <w:semiHidden/>
    <w:unhideWhenUsed/>
    <w:rsid w:val="00F93B39"/>
    <w:rPr>
      <w:color w:val="605E5C"/>
      <w:shd w:val="clear" w:color="auto" w:fill="E1DFDD"/>
    </w:rPr>
  </w:style>
  <w:style w:type="character" w:customStyle="1" w:styleId="vanity-namedomain">
    <w:name w:val="vanity-name__domain"/>
    <w:basedOn w:val="DefaultParagraphFont"/>
    <w:rsid w:val="00903817"/>
  </w:style>
  <w:style w:type="character" w:customStyle="1" w:styleId="break-words">
    <w:name w:val="break-words"/>
    <w:basedOn w:val="DefaultParagraphFont"/>
    <w:rsid w:val="00903817"/>
  </w:style>
  <w:style w:type="character" w:customStyle="1" w:styleId="Heading3Char">
    <w:name w:val="Heading 3 Char"/>
    <w:basedOn w:val="DefaultParagraphFont"/>
    <w:link w:val="Heading3"/>
    <w:uiPriority w:val="9"/>
    <w:rsid w:val="00455697"/>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45569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275192">
      <w:bodyDiv w:val="1"/>
      <w:marLeft w:val="0"/>
      <w:marRight w:val="0"/>
      <w:marTop w:val="0"/>
      <w:marBottom w:val="0"/>
      <w:divBdr>
        <w:top w:val="none" w:sz="0" w:space="0" w:color="auto"/>
        <w:left w:val="none" w:sz="0" w:space="0" w:color="auto"/>
        <w:bottom w:val="none" w:sz="0" w:space="0" w:color="auto"/>
        <w:right w:val="none" w:sz="0" w:space="0" w:color="auto"/>
      </w:divBdr>
      <w:divsChild>
        <w:div w:id="20134759">
          <w:marLeft w:val="0"/>
          <w:marRight w:val="0"/>
          <w:marTop w:val="0"/>
          <w:marBottom w:val="0"/>
          <w:divBdr>
            <w:top w:val="single" w:sz="2" w:space="0" w:color="D9D9E3"/>
            <w:left w:val="single" w:sz="2" w:space="0" w:color="D9D9E3"/>
            <w:bottom w:val="single" w:sz="2" w:space="0" w:color="D9D9E3"/>
            <w:right w:val="single" w:sz="2" w:space="0" w:color="D9D9E3"/>
          </w:divBdr>
          <w:divsChild>
            <w:div w:id="2088913872">
              <w:marLeft w:val="0"/>
              <w:marRight w:val="0"/>
              <w:marTop w:val="0"/>
              <w:marBottom w:val="0"/>
              <w:divBdr>
                <w:top w:val="single" w:sz="2" w:space="0" w:color="D9D9E3"/>
                <w:left w:val="single" w:sz="2" w:space="0" w:color="D9D9E3"/>
                <w:bottom w:val="single" w:sz="2" w:space="0" w:color="D9D9E3"/>
                <w:right w:val="single" w:sz="2" w:space="0" w:color="D9D9E3"/>
              </w:divBdr>
              <w:divsChild>
                <w:div w:id="62066542">
                  <w:marLeft w:val="0"/>
                  <w:marRight w:val="0"/>
                  <w:marTop w:val="0"/>
                  <w:marBottom w:val="0"/>
                  <w:divBdr>
                    <w:top w:val="single" w:sz="2" w:space="0" w:color="D9D9E3"/>
                    <w:left w:val="single" w:sz="2" w:space="0" w:color="D9D9E3"/>
                    <w:bottom w:val="single" w:sz="2" w:space="0" w:color="D9D9E3"/>
                    <w:right w:val="single" w:sz="2" w:space="0" w:color="D9D9E3"/>
                  </w:divBdr>
                  <w:divsChild>
                    <w:div w:id="868373306">
                      <w:marLeft w:val="0"/>
                      <w:marRight w:val="0"/>
                      <w:marTop w:val="0"/>
                      <w:marBottom w:val="0"/>
                      <w:divBdr>
                        <w:top w:val="single" w:sz="2" w:space="0" w:color="D9D9E3"/>
                        <w:left w:val="single" w:sz="2" w:space="0" w:color="D9D9E3"/>
                        <w:bottom w:val="single" w:sz="2" w:space="0" w:color="D9D9E3"/>
                        <w:right w:val="single" w:sz="2" w:space="0" w:color="D9D9E3"/>
                      </w:divBdr>
                      <w:divsChild>
                        <w:div w:id="223685112">
                          <w:marLeft w:val="0"/>
                          <w:marRight w:val="0"/>
                          <w:marTop w:val="0"/>
                          <w:marBottom w:val="0"/>
                          <w:divBdr>
                            <w:top w:val="single" w:sz="2" w:space="0" w:color="auto"/>
                            <w:left w:val="single" w:sz="2" w:space="0" w:color="auto"/>
                            <w:bottom w:val="single" w:sz="6" w:space="0" w:color="auto"/>
                            <w:right w:val="single" w:sz="2" w:space="0" w:color="auto"/>
                          </w:divBdr>
                          <w:divsChild>
                            <w:div w:id="211828668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34518">
                                  <w:marLeft w:val="0"/>
                                  <w:marRight w:val="0"/>
                                  <w:marTop w:val="0"/>
                                  <w:marBottom w:val="0"/>
                                  <w:divBdr>
                                    <w:top w:val="single" w:sz="2" w:space="0" w:color="D9D9E3"/>
                                    <w:left w:val="single" w:sz="2" w:space="0" w:color="D9D9E3"/>
                                    <w:bottom w:val="single" w:sz="2" w:space="0" w:color="D9D9E3"/>
                                    <w:right w:val="single" w:sz="2" w:space="0" w:color="D9D9E3"/>
                                  </w:divBdr>
                                  <w:divsChild>
                                    <w:div w:id="901674599">
                                      <w:marLeft w:val="0"/>
                                      <w:marRight w:val="0"/>
                                      <w:marTop w:val="0"/>
                                      <w:marBottom w:val="0"/>
                                      <w:divBdr>
                                        <w:top w:val="single" w:sz="2" w:space="0" w:color="D9D9E3"/>
                                        <w:left w:val="single" w:sz="2" w:space="0" w:color="D9D9E3"/>
                                        <w:bottom w:val="single" w:sz="2" w:space="0" w:color="D9D9E3"/>
                                        <w:right w:val="single" w:sz="2" w:space="0" w:color="D9D9E3"/>
                                      </w:divBdr>
                                      <w:divsChild>
                                        <w:div w:id="2057510729">
                                          <w:marLeft w:val="0"/>
                                          <w:marRight w:val="0"/>
                                          <w:marTop w:val="0"/>
                                          <w:marBottom w:val="0"/>
                                          <w:divBdr>
                                            <w:top w:val="single" w:sz="2" w:space="0" w:color="D9D9E3"/>
                                            <w:left w:val="single" w:sz="2" w:space="0" w:color="D9D9E3"/>
                                            <w:bottom w:val="single" w:sz="2" w:space="0" w:color="D9D9E3"/>
                                            <w:right w:val="single" w:sz="2" w:space="0" w:color="D9D9E3"/>
                                          </w:divBdr>
                                          <w:divsChild>
                                            <w:div w:id="623922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9345570">
          <w:marLeft w:val="0"/>
          <w:marRight w:val="0"/>
          <w:marTop w:val="0"/>
          <w:marBottom w:val="0"/>
          <w:divBdr>
            <w:top w:val="none" w:sz="0" w:space="0" w:color="auto"/>
            <w:left w:val="none" w:sz="0" w:space="0" w:color="auto"/>
            <w:bottom w:val="none" w:sz="0" w:space="0" w:color="auto"/>
            <w:right w:val="none" w:sz="0" w:space="0" w:color="auto"/>
          </w:divBdr>
        </w:div>
      </w:divsChild>
    </w:div>
    <w:div w:id="1352145263">
      <w:bodyDiv w:val="1"/>
      <w:marLeft w:val="0"/>
      <w:marRight w:val="0"/>
      <w:marTop w:val="0"/>
      <w:marBottom w:val="0"/>
      <w:divBdr>
        <w:top w:val="none" w:sz="0" w:space="0" w:color="auto"/>
        <w:left w:val="none" w:sz="0" w:space="0" w:color="auto"/>
        <w:bottom w:val="none" w:sz="0" w:space="0" w:color="auto"/>
        <w:right w:val="none" w:sz="0" w:space="0" w:color="auto"/>
      </w:divBdr>
    </w:div>
    <w:div w:id="1504055559">
      <w:bodyDiv w:val="1"/>
      <w:marLeft w:val="0"/>
      <w:marRight w:val="0"/>
      <w:marTop w:val="0"/>
      <w:marBottom w:val="0"/>
      <w:divBdr>
        <w:top w:val="none" w:sz="0" w:space="0" w:color="auto"/>
        <w:left w:val="none" w:sz="0" w:space="0" w:color="auto"/>
        <w:bottom w:val="none" w:sz="0" w:space="0" w:color="auto"/>
        <w:right w:val="none" w:sz="0" w:space="0" w:color="auto"/>
      </w:divBdr>
      <w:divsChild>
        <w:div w:id="840774645">
          <w:marLeft w:val="0"/>
          <w:marRight w:val="0"/>
          <w:marTop w:val="0"/>
          <w:marBottom w:val="0"/>
          <w:divBdr>
            <w:top w:val="single" w:sz="2" w:space="0" w:color="auto"/>
            <w:left w:val="single" w:sz="2" w:space="0" w:color="auto"/>
            <w:bottom w:val="single" w:sz="6" w:space="0" w:color="auto"/>
            <w:right w:val="single" w:sz="2" w:space="0" w:color="auto"/>
          </w:divBdr>
          <w:divsChild>
            <w:div w:id="136799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508793">
                  <w:marLeft w:val="0"/>
                  <w:marRight w:val="0"/>
                  <w:marTop w:val="0"/>
                  <w:marBottom w:val="0"/>
                  <w:divBdr>
                    <w:top w:val="single" w:sz="2" w:space="0" w:color="D9D9E3"/>
                    <w:left w:val="single" w:sz="2" w:space="0" w:color="D9D9E3"/>
                    <w:bottom w:val="single" w:sz="2" w:space="0" w:color="D9D9E3"/>
                    <w:right w:val="single" w:sz="2" w:space="0" w:color="D9D9E3"/>
                  </w:divBdr>
                  <w:divsChild>
                    <w:div w:id="461385714">
                      <w:marLeft w:val="0"/>
                      <w:marRight w:val="0"/>
                      <w:marTop w:val="0"/>
                      <w:marBottom w:val="0"/>
                      <w:divBdr>
                        <w:top w:val="single" w:sz="2" w:space="0" w:color="D9D9E3"/>
                        <w:left w:val="single" w:sz="2" w:space="0" w:color="D9D9E3"/>
                        <w:bottom w:val="single" w:sz="2" w:space="0" w:color="D9D9E3"/>
                        <w:right w:val="single" w:sz="2" w:space="0" w:color="D9D9E3"/>
                      </w:divBdr>
                      <w:divsChild>
                        <w:div w:id="1932658175">
                          <w:marLeft w:val="0"/>
                          <w:marRight w:val="0"/>
                          <w:marTop w:val="0"/>
                          <w:marBottom w:val="0"/>
                          <w:divBdr>
                            <w:top w:val="single" w:sz="2" w:space="0" w:color="D9D9E3"/>
                            <w:left w:val="single" w:sz="2" w:space="0" w:color="D9D9E3"/>
                            <w:bottom w:val="single" w:sz="2" w:space="0" w:color="D9D9E3"/>
                            <w:right w:val="single" w:sz="2" w:space="0" w:color="D9D9E3"/>
                          </w:divBdr>
                          <w:divsChild>
                            <w:div w:id="1735228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kMahmood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kashifs31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CC5D7-68F4-490A-B3BC-3A1114FD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Mahmood</dc:creator>
  <cp:keywords/>
  <dc:description/>
  <cp:lastModifiedBy>Kashif Mahmood</cp:lastModifiedBy>
  <cp:revision>6</cp:revision>
  <cp:lastPrinted>2023-08-08T05:58:00Z</cp:lastPrinted>
  <dcterms:created xsi:type="dcterms:W3CDTF">2023-08-08T05:54:00Z</dcterms:created>
  <dcterms:modified xsi:type="dcterms:W3CDTF">2023-08-08T13:57:00Z</dcterms:modified>
</cp:coreProperties>
</file>